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rPr>
          <w:rFonts w:ascii="Times New Roman" w:cs="Times New Roman" w:eastAsia="Times New Roman" w:hAnsi="Times New Roman"/>
          <w:sz w:val="6"/>
          <w:szCs w:val="6"/>
          <w:u w:val="single"/>
        </w:rPr>
      </w:pPr>
      <w:r w:rsidDel="00000000" w:rsidR="00000000" w:rsidRPr="00000000">
        <w:rPr>
          <w:rtl w:val="0"/>
        </w:rPr>
      </w:r>
    </w:p>
    <w:tbl>
      <w:tblPr>
        <w:tblStyle w:val="Table1"/>
        <w:tblW w:w="956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62"/>
        <w:gridCol w:w="4189"/>
        <w:gridCol w:w="1811"/>
        <w:tblGridChange w:id="0">
          <w:tblGrid>
            <w:gridCol w:w="3562"/>
            <w:gridCol w:w="4189"/>
            <w:gridCol w:w="1811"/>
          </w:tblGrid>
        </w:tblGridChange>
      </w:tblGrid>
      <w:tr>
        <w:trPr>
          <w:cantSplit w:val="0"/>
          <w:tblHeader w:val="0"/>
        </w:trPr>
        <w:tc>
          <w:tcPr>
            <w:vAlign w:val="top"/>
          </w:tcPr>
          <w:p w:rsidR="00000000" w:rsidDel="00000000" w:rsidP="00000000" w:rsidRDefault="00000000" w:rsidRPr="00000000" w14:paraId="00000002">
            <w:pPr>
              <w:tabs>
                <w:tab w:val="center" w:leader="none" w:pos="4320"/>
                <w:tab w:val="right" w:leader="none" w:pos="864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Version 2024 November 8</w:t>
            </w:r>
          </w:p>
        </w:tc>
        <w:tc>
          <w:tcPr>
            <w:vAlign w:val="top"/>
          </w:tcPr>
          <w:p w:rsidR="00000000" w:rsidDel="00000000" w:rsidP="00000000" w:rsidRDefault="00000000" w:rsidRPr="00000000" w14:paraId="00000003">
            <w:pPr>
              <w:tabs>
                <w:tab w:val="center" w:leader="none" w:pos="4320"/>
                <w:tab w:val="right" w:leader="none" w:pos="8640"/>
              </w:tabs>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Updated ECH  Approved RAK</w:t>
            </w:r>
          </w:p>
        </w:tc>
        <w:tc>
          <w:tcPr>
            <w:vAlign w:val="top"/>
          </w:tcPr>
          <w:p w:rsidR="00000000" w:rsidDel="00000000" w:rsidP="00000000" w:rsidRDefault="00000000" w:rsidRPr="00000000" w14:paraId="00000004">
            <w:pPr>
              <w:tabs>
                <w:tab w:val="center" w:leader="none" w:pos="4320"/>
                <w:tab w:val="right" w:leader="none" w:pos="8640"/>
              </w:tabs>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05">
      <w:pPr>
        <w:pStyle w:val="Heading1"/>
        <w:tabs>
          <w:tab w:val="left" w:leader="none" w:pos="7020"/>
        </w:tabs>
        <w:spacing w:before="5" w:line="240" w:lineRule="auto"/>
        <w:rPr>
          <w:rFonts w:ascii="Times New Roman" w:cs="Times New Roman" w:eastAsia="Times New Roman" w:hAnsi="Times New Roman"/>
        </w:rPr>
      </w:pPr>
      <w:bookmarkStart w:colFirst="0" w:colLast="0" w:name="_8uberk96htqn" w:id="0"/>
      <w:bookmarkEnd w:id="0"/>
      <w:r w:rsidDel="00000000" w:rsidR="00000000" w:rsidRPr="00000000">
        <w:rPr>
          <w:rFonts w:ascii="Times New Roman" w:cs="Times New Roman" w:eastAsia="Times New Roman" w:hAnsi="Times New Roman"/>
          <w:rtl w:val="0"/>
        </w:rPr>
        <w:t xml:space="preserve">SMM 7.0.2.3 Qualitative Risk Assessment (Hazard Analysis)</w:t>
      </w:r>
    </w:p>
    <w:p w:rsidR="00000000" w:rsidDel="00000000" w:rsidP="00000000" w:rsidRDefault="00000000" w:rsidRPr="00000000" w14:paraId="00000006">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More complex evolutions or longer-term events require a more detailed approach to assessing risks on a larger scale.  This includes identifying hazards associated with a specific event or evolution, assessing likelihood and consequences of those hazards, computing risk for each hazard, considering mitigation measures, and re-evaluating the risk with the mitigation measures in place.</w:t>
      </w:r>
    </w:p>
    <w:p w:rsidR="00000000" w:rsidDel="00000000" w:rsidP="00000000" w:rsidRDefault="00000000" w:rsidRPr="00000000" w14:paraId="00000008">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Qualitative Risk Assessment (Hazard Analysis) is completed using the </w:t>
      </w:r>
      <w:hyperlink r:id="rId6">
        <w:r w:rsidDel="00000000" w:rsidR="00000000" w:rsidRPr="00000000">
          <w:rPr>
            <w:rFonts w:ascii="Times New Roman" w:cs="Times New Roman" w:eastAsia="Times New Roman" w:hAnsi="Times New Roman"/>
            <w:color w:val="1155cc"/>
            <w:sz w:val="24"/>
            <w:szCs w:val="24"/>
            <w:u w:val="single"/>
            <w:rtl w:val="0"/>
          </w:rPr>
          <w:t xml:space="preserve">linked spreadsheet</w:t>
        </w:r>
      </w:hyperlink>
      <w:hyperlink r:id="rId7">
        <w:r w:rsidDel="00000000" w:rsidR="00000000" w:rsidRPr="00000000">
          <w:rPr>
            <w:rFonts w:ascii="Times New Roman" w:cs="Times New Roman" w:eastAsia="Times New Roman" w:hAnsi="Times New Roman"/>
            <w:sz w:val="24"/>
            <w:szCs w:val="24"/>
            <w:rtl w:val="0"/>
          </w:rPr>
          <w:t xml:space="preserve">.</w:t>
        </w:r>
      </w:hyperlink>
      <w:r w:rsidDel="00000000" w:rsidR="00000000" w:rsidRPr="00000000">
        <w:rPr>
          <w:rtl w:val="0"/>
        </w:rPr>
      </w:r>
    </w:p>
    <w:p w:rsidR="00000000" w:rsidDel="00000000" w:rsidP="00000000" w:rsidRDefault="00000000" w:rsidRPr="00000000" w14:paraId="0000000A">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user inputs the activity being evaluated and then lists the hazards that have been identified along with this activity.  From the dropdown menus, the likelihood of the event (rare, unlikely, possible, probable, highly probable) is selected as well as the consequences (very low, low, medium, high, very high). </w:t>
      </w:r>
    </w:p>
    <w:p w:rsidR="00000000" w:rsidDel="00000000" w:rsidP="00000000" w:rsidRDefault="00000000" w:rsidRPr="00000000" w14:paraId="0000000B">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tl w:val="0"/>
        </w:rPr>
      </w:r>
    </w:p>
    <w:tbl>
      <w:tblPr>
        <w:tblStyle w:val="Table2"/>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6.66666666666663"/>
        <w:gridCol w:w="836.7816091954022"/>
        <w:gridCol w:w="1123.67816091954"/>
        <w:gridCol w:w="1123.67816091954"/>
        <w:gridCol w:w="1123.67816091954"/>
        <w:gridCol w:w="1123.67816091954"/>
        <w:gridCol w:w="1291.0344827586207"/>
        <w:gridCol w:w="1195.4022988505747"/>
        <w:gridCol w:w="1195.4022988505747"/>
        <w:tblGridChange w:id="0">
          <w:tblGrid>
            <w:gridCol w:w="346.66666666666663"/>
            <w:gridCol w:w="836.7816091954022"/>
            <w:gridCol w:w="1123.67816091954"/>
            <w:gridCol w:w="1123.67816091954"/>
            <w:gridCol w:w="1123.67816091954"/>
            <w:gridCol w:w="1123.67816091954"/>
            <w:gridCol w:w="1291.0344827586207"/>
            <w:gridCol w:w="1195.4022988505747"/>
            <w:gridCol w:w="1195.4022988505747"/>
          </w:tblGrid>
        </w:tblGridChange>
      </w:tblGrid>
      <w:tr>
        <w:trPr>
          <w:cantSplit w:val="0"/>
          <w:trHeight w:val="315" w:hRule="atLeast"/>
          <w:tblHeader w:val="0"/>
        </w:trPr>
        <w:tc>
          <w:tcPr>
            <w:gridSpan w:val="4"/>
            <w:tcBorders>
              <w:top w:color="000000" w:space="0" w:sz="5" w:val="single"/>
              <w:left w:color="000000" w:space="0" w:sz="5" w:val="single"/>
              <w:bottom w:color="000000"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00C">
            <w:pPr>
              <w:widowControl w:val="0"/>
              <w:rPr>
                <w:b w:val="1"/>
                <w:sz w:val="20"/>
                <w:szCs w:val="20"/>
              </w:rPr>
            </w:pPr>
            <w:r w:rsidDel="00000000" w:rsidR="00000000" w:rsidRPr="00000000">
              <w:rPr>
                <w:b w:val="1"/>
                <w:sz w:val="20"/>
                <w:szCs w:val="20"/>
                <w:rtl w:val="0"/>
              </w:rPr>
              <w:t xml:space="preserve">Activity being evaluated:</w:t>
            </w:r>
          </w:p>
        </w:tc>
        <w:tc>
          <w:tcPr>
            <w:tcBorders>
              <w:top w:color="000000"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0">
            <w:pPr>
              <w:widowControl w:val="0"/>
              <w:rPr>
                <w:sz w:val="20"/>
                <w:szCs w:val="20"/>
              </w:rPr>
            </w:pPr>
            <w:r w:rsidDel="00000000" w:rsidR="00000000" w:rsidRPr="00000000">
              <w:rPr>
                <w:rtl w:val="0"/>
              </w:rPr>
            </w:r>
          </w:p>
        </w:tc>
        <w:tc>
          <w:tcPr>
            <w:tcBorders>
              <w:top w:color="000000"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1">
            <w:pPr>
              <w:widowControl w:val="0"/>
              <w:rPr>
                <w:sz w:val="20"/>
                <w:szCs w:val="20"/>
              </w:rPr>
            </w:pPr>
            <w:r w:rsidDel="00000000" w:rsidR="00000000" w:rsidRPr="00000000">
              <w:rPr>
                <w:rtl w:val="0"/>
              </w:rPr>
            </w:r>
          </w:p>
        </w:tc>
        <w:tc>
          <w:tcPr>
            <w:tcBorders>
              <w:top w:color="000000"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2">
            <w:pPr>
              <w:widowControl w:val="0"/>
              <w:rPr>
                <w:sz w:val="20"/>
                <w:szCs w:val="20"/>
              </w:rPr>
            </w:pPr>
            <w:r w:rsidDel="00000000" w:rsidR="00000000" w:rsidRPr="00000000">
              <w:rPr>
                <w:rtl w:val="0"/>
              </w:rPr>
            </w:r>
          </w:p>
        </w:tc>
        <w:tc>
          <w:tcPr>
            <w:tcBorders>
              <w:top w:color="000000"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3">
            <w:pPr>
              <w:widowControl w:val="0"/>
              <w:rPr>
                <w:sz w:val="20"/>
                <w:szCs w:val="20"/>
              </w:rPr>
            </w:pPr>
            <w:r w:rsidDel="00000000" w:rsidR="00000000" w:rsidRPr="00000000">
              <w:rPr>
                <w:rtl w:val="0"/>
              </w:rPr>
            </w:r>
          </w:p>
        </w:tc>
        <w:tc>
          <w:tcPr>
            <w:tcBorders>
              <w:top w:color="000000"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4">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5">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6">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7">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8">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9">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A">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B">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C">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1D">
            <w:pPr>
              <w:widowControl w:val="0"/>
              <w:rPr>
                <w:sz w:val="20"/>
                <w:szCs w:val="20"/>
              </w:rPr>
            </w:pPr>
            <w:r w:rsidDel="00000000" w:rsidR="00000000" w:rsidRPr="00000000">
              <w:rPr>
                <w:rtl w:val="0"/>
              </w:rPr>
            </w:r>
          </w:p>
        </w:tc>
      </w:tr>
      <w:tr>
        <w:trPr>
          <w:cantSplit w:val="0"/>
          <w:trHeight w:val="315" w:hRule="atLeast"/>
          <w:tblHeader w:val="0"/>
        </w:trPr>
        <w:tc>
          <w:tcPr>
            <w:tcBorders>
              <w:top w:color="cccccc" w:space="0" w:sz="5" w:val="single"/>
              <w:left w:color="000000"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E">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1F">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0">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1">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2">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3">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4">
            <w:pPr>
              <w:widowControl w:val="0"/>
              <w:jc w:val="center"/>
              <w:rPr>
                <w:sz w:val="20"/>
                <w:szCs w:val="20"/>
              </w:rPr>
            </w:pPr>
            <w:r w:rsidDel="00000000" w:rsidR="00000000" w:rsidRPr="00000000">
              <w:rPr>
                <w:b w:val="1"/>
                <w:sz w:val="20"/>
                <w:szCs w:val="20"/>
                <w:rtl w:val="0"/>
              </w:rPr>
              <w:t xml:space="preserve">Risk Estimate</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5">
            <w:pPr>
              <w:widowControl w:val="0"/>
              <w:jc w:val="center"/>
              <w:rPr>
                <w:sz w:val="20"/>
                <w:szCs w:val="20"/>
              </w:rPr>
            </w:pPr>
            <w:r w:rsidDel="00000000" w:rsidR="00000000" w:rsidRPr="00000000">
              <w:rPr>
                <w:b w:val="1"/>
                <w:sz w:val="20"/>
                <w:szCs w:val="20"/>
                <w:rtl w:val="0"/>
              </w:rPr>
              <w:t xml:space="preserve">Proposed</w:t>
            </w: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6">
            <w:pPr>
              <w:widowControl w:val="0"/>
              <w:jc w:val="center"/>
              <w:rPr>
                <w:sz w:val="20"/>
                <w:szCs w:val="20"/>
              </w:rPr>
            </w:pPr>
            <w:r w:rsidDel="00000000" w:rsidR="00000000" w:rsidRPr="00000000">
              <w:rPr>
                <w:b w:val="1"/>
                <w:sz w:val="20"/>
                <w:szCs w:val="20"/>
                <w:rtl w:val="0"/>
              </w:rPr>
              <w:t xml:space="preserve">Mitigated Risk</w:t>
            </w:r>
            <w:r w:rsidDel="00000000" w:rsidR="00000000" w:rsidRPr="00000000">
              <w:rPr>
                <w:rtl w:val="0"/>
              </w:rPr>
            </w:r>
          </w:p>
        </w:tc>
      </w:tr>
      <w:tr>
        <w:trPr>
          <w:cantSplit w:val="0"/>
          <w:trHeight w:val="315" w:hRule="atLeast"/>
          <w:tblHeader w:val="0"/>
        </w:trPr>
        <w:tc>
          <w:tcPr>
            <w:gridSpan w:val="4"/>
            <w:tcBorders>
              <w:top w:color="cccccc" w:space="0" w:sz="5" w:val="single"/>
              <w:left w:color="000000" w:space="0" w:sz="5" w:val="single"/>
              <w:bottom w:color="000000"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027">
            <w:pPr>
              <w:widowControl w:val="0"/>
              <w:rPr>
                <w:b w:val="1"/>
                <w:sz w:val="20"/>
                <w:szCs w:val="20"/>
              </w:rPr>
            </w:pPr>
            <w:r w:rsidDel="00000000" w:rsidR="00000000" w:rsidRPr="00000000">
              <w:rPr>
                <w:b w:val="1"/>
                <w:sz w:val="20"/>
                <w:szCs w:val="20"/>
                <w:rtl w:val="0"/>
              </w:rPr>
              <w:t xml:space="preserve">Identified hazards:</w:t>
            </w:r>
          </w:p>
        </w:tc>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B">
            <w:pPr>
              <w:widowControl w:val="0"/>
              <w:jc w:val="center"/>
              <w:rPr>
                <w:sz w:val="20"/>
                <w:szCs w:val="20"/>
              </w:rPr>
            </w:pPr>
            <w:r w:rsidDel="00000000" w:rsidR="00000000" w:rsidRPr="00000000">
              <w:rPr>
                <w:b w:val="1"/>
                <w:sz w:val="20"/>
                <w:szCs w:val="20"/>
                <w:rtl w:val="0"/>
              </w:rPr>
              <w:t xml:space="preserve">Likelihood</w:t>
            </w: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C">
            <w:pPr>
              <w:widowControl w:val="0"/>
              <w:jc w:val="center"/>
              <w:rPr>
                <w:sz w:val="20"/>
                <w:szCs w:val="20"/>
              </w:rPr>
            </w:pPr>
            <w:r w:rsidDel="00000000" w:rsidR="00000000" w:rsidRPr="00000000">
              <w:rPr>
                <w:b w:val="1"/>
                <w:sz w:val="20"/>
                <w:szCs w:val="20"/>
                <w:rtl w:val="0"/>
              </w:rPr>
              <w:t xml:space="preserve">Consequences</w:t>
            </w: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D">
            <w:pPr>
              <w:widowControl w:val="0"/>
              <w:jc w:val="center"/>
              <w:rPr>
                <w:sz w:val="20"/>
                <w:szCs w:val="20"/>
              </w:rPr>
            </w:pPr>
            <w:r w:rsidDel="00000000" w:rsidR="00000000" w:rsidRPr="00000000">
              <w:rPr>
                <w:b w:val="1"/>
                <w:sz w:val="20"/>
                <w:szCs w:val="20"/>
                <w:rtl w:val="0"/>
              </w:rPr>
              <w:t xml:space="preserve">(from matrix)</w:t>
            </w: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2E">
            <w:pPr>
              <w:widowControl w:val="0"/>
              <w:jc w:val="center"/>
              <w:rPr>
                <w:sz w:val="20"/>
                <w:szCs w:val="20"/>
              </w:rPr>
            </w:pPr>
            <w:r w:rsidDel="00000000" w:rsidR="00000000" w:rsidRPr="00000000">
              <w:rPr>
                <w:b w:val="1"/>
                <w:sz w:val="20"/>
                <w:szCs w:val="20"/>
                <w:rtl w:val="0"/>
              </w:rPr>
              <w:t xml:space="preserve">Controls</w:t>
            </w: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2F">
            <w:pPr>
              <w:widowControl w:val="0"/>
              <w:jc w:val="center"/>
              <w:rPr>
                <w:sz w:val="20"/>
                <w:szCs w:val="20"/>
              </w:rPr>
            </w:pPr>
            <w:r w:rsidDel="00000000" w:rsidR="00000000" w:rsidRPr="00000000">
              <w:rPr>
                <w:b w:val="1"/>
                <w:sz w:val="20"/>
                <w:szCs w:val="20"/>
                <w:rtl w:val="0"/>
              </w:rPr>
              <w:t xml:space="preserve">Estimate</w:t>
            </w:r>
            <w:r w:rsidDel="00000000" w:rsidR="00000000" w:rsidRPr="00000000">
              <w:rPr>
                <w:rtl w:val="0"/>
              </w:rPr>
            </w:r>
          </w:p>
        </w:tc>
      </w:tr>
      <w:tr>
        <w:trPr>
          <w:cantSplit w:val="0"/>
          <w:trHeight w:val="315" w:hRule="atLeast"/>
          <w:tblHeader w:val="0"/>
        </w:trPr>
        <w:tc>
          <w:tcPr>
            <w:gridSpan w:val="4"/>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3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4">
            <w:pPr>
              <w:widowControl w:val="0"/>
              <w:rPr>
                <w:sz w:val="20"/>
                <w:szCs w:val="20"/>
              </w:rPr>
            </w:pPr>
            <w:r w:rsidDel="00000000" w:rsidR="00000000" w:rsidRPr="00000000">
              <w:rPr>
                <w:sz w:val="20"/>
                <w:szCs w:val="20"/>
                <w:rtl w:val="0"/>
              </w:rPr>
              <w:t xml:space="preserve">Rare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5">
            <w:pPr>
              <w:widowControl w:val="0"/>
              <w:rPr>
                <w:sz w:val="20"/>
                <w:szCs w:val="20"/>
              </w:rPr>
            </w:pPr>
            <w:r w:rsidDel="00000000" w:rsidR="00000000" w:rsidRPr="00000000">
              <w:rPr>
                <w:sz w:val="20"/>
                <w:szCs w:val="20"/>
                <w:rtl w:val="0"/>
              </w:rPr>
              <w:t xml:space="preserve">Very Low</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36">
            <w:pPr>
              <w:widowControl w:val="0"/>
              <w:jc w:val="center"/>
              <w:rPr>
                <w:sz w:val="20"/>
                <w:szCs w:val="20"/>
              </w:rPr>
            </w:pPr>
            <w:r w:rsidDel="00000000" w:rsidR="00000000" w:rsidRPr="00000000">
              <w:rPr>
                <w:sz w:val="20"/>
                <w:szCs w:val="20"/>
                <w:rtl w:val="0"/>
              </w:rPr>
              <w:t xml:space="preserve">1 Minor</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7">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8">
            <w:pPr>
              <w:widowControl w:val="0"/>
              <w:rPr>
                <w:sz w:val="20"/>
                <w:szCs w:val="20"/>
              </w:rPr>
            </w:pPr>
            <w:r w:rsidDel="00000000" w:rsidR="00000000" w:rsidRPr="00000000">
              <w:rPr>
                <w:rtl w:val="0"/>
              </w:rPr>
            </w:r>
          </w:p>
        </w:tc>
      </w:tr>
      <w:tr>
        <w:trPr>
          <w:cantSplit w:val="0"/>
          <w:trHeight w:val="315" w:hRule="atLeast"/>
          <w:tblHeader w:val="0"/>
        </w:trPr>
        <w:tc>
          <w:tcPr>
            <w:gridSpan w:val="4"/>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D">
            <w:pPr>
              <w:widowControl w:val="0"/>
              <w:rPr>
                <w:sz w:val="20"/>
                <w:szCs w:val="20"/>
              </w:rPr>
            </w:pPr>
            <w:r w:rsidDel="00000000" w:rsidR="00000000" w:rsidRPr="00000000">
              <w:rPr>
                <w:sz w:val="20"/>
                <w:szCs w:val="20"/>
                <w:rtl w:val="0"/>
              </w:rPr>
              <w:t xml:space="preserve">Unlikely</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3E">
            <w:pPr>
              <w:widowControl w:val="0"/>
              <w:rPr>
                <w:sz w:val="20"/>
                <w:szCs w:val="20"/>
              </w:rPr>
            </w:pPr>
            <w:r w:rsidDel="00000000" w:rsidR="00000000" w:rsidRPr="00000000">
              <w:rPr>
                <w:sz w:val="20"/>
                <w:szCs w:val="20"/>
                <w:rtl w:val="0"/>
              </w:rPr>
              <w:t xml:space="preserve">Low</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3F">
            <w:pPr>
              <w:widowControl w:val="0"/>
              <w:jc w:val="center"/>
              <w:rPr>
                <w:sz w:val="20"/>
                <w:szCs w:val="20"/>
              </w:rPr>
            </w:pPr>
            <w:r w:rsidDel="00000000" w:rsidR="00000000" w:rsidRPr="00000000">
              <w:rPr>
                <w:sz w:val="20"/>
                <w:szCs w:val="20"/>
                <w:rtl w:val="0"/>
              </w:rPr>
              <w:t xml:space="preserve">4 Moderate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0">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1">
            <w:pPr>
              <w:widowControl w:val="0"/>
              <w:rPr>
                <w:sz w:val="20"/>
                <w:szCs w:val="20"/>
              </w:rPr>
            </w:pPr>
            <w:r w:rsidDel="00000000" w:rsidR="00000000" w:rsidRPr="00000000">
              <w:rPr>
                <w:rtl w:val="0"/>
              </w:rPr>
            </w:r>
          </w:p>
        </w:tc>
      </w:tr>
      <w:tr>
        <w:trPr>
          <w:cantSplit w:val="0"/>
          <w:trHeight w:val="315" w:hRule="atLeast"/>
          <w:tblHeader w:val="0"/>
        </w:trPr>
        <w:tc>
          <w:tcPr>
            <w:gridSpan w:val="4"/>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6">
            <w:pPr>
              <w:widowControl w:val="0"/>
              <w:rPr>
                <w:sz w:val="20"/>
                <w:szCs w:val="20"/>
              </w:rPr>
            </w:pPr>
            <w:r w:rsidDel="00000000" w:rsidR="00000000" w:rsidRPr="00000000">
              <w:rPr>
                <w:sz w:val="20"/>
                <w:szCs w:val="20"/>
                <w:rtl w:val="0"/>
              </w:rPr>
              <w:t xml:space="preserve">Possible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7">
            <w:pPr>
              <w:widowControl w:val="0"/>
              <w:rPr>
                <w:sz w:val="20"/>
                <w:szCs w:val="20"/>
              </w:rPr>
            </w:pPr>
            <w:r w:rsidDel="00000000" w:rsidR="00000000" w:rsidRPr="00000000">
              <w:rPr>
                <w:sz w:val="20"/>
                <w:szCs w:val="20"/>
                <w:rtl w:val="0"/>
              </w:rPr>
              <w:t xml:space="preserve">Medium</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48">
            <w:pPr>
              <w:widowControl w:val="0"/>
              <w:jc w:val="center"/>
              <w:rPr>
                <w:sz w:val="20"/>
                <w:szCs w:val="20"/>
              </w:rPr>
            </w:pPr>
            <w:r w:rsidDel="00000000" w:rsidR="00000000" w:rsidRPr="00000000">
              <w:rPr>
                <w:sz w:val="20"/>
                <w:szCs w:val="20"/>
                <w:rtl w:val="0"/>
              </w:rPr>
              <w:t xml:space="preserve">9 Moderate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9">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A">
            <w:pPr>
              <w:widowControl w:val="0"/>
              <w:rPr>
                <w:sz w:val="20"/>
                <w:szCs w:val="20"/>
              </w:rPr>
            </w:pPr>
            <w:r w:rsidDel="00000000" w:rsidR="00000000" w:rsidRPr="00000000">
              <w:rPr>
                <w:rtl w:val="0"/>
              </w:rPr>
            </w:r>
          </w:p>
        </w:tc>
      </w:tr>
      <w:tr>
        <w:trPr>
          <w:cantSplit w:val="0"/>
          <w:trHeight w:val="315" w:hRule="atLeast"/>
          <w:tblHeader w:val="0"/>
        </w:trPr>
        <w:tc>
          <w:tcPr>
            <w:gridSpan w:val="4"/>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4F">
            <w:pPr>
              <w:widowControl w:val="0"/>
              <w:rPr>
                <w:sz w:val="20"/>
                <w:szCs w:val="20"/>
              </w:rPr>
            </w:pPr>
            <w:r w:rsidDel="00000000" w:rsidR="00000000" w:rsidRPr="00000000">
              <w:rPr>
                <w:sz w:val="20"/>
                <w:szCs w:val="20"/>
                <w:rtl w:val="0"/>
              </w:rPr>
              <w:t xml:space="preserve">Probable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0">
            <w:pPr>
              <w:widowControl w:val="0"/>
              <w:rPr>
                <w:sz w:val="20"/>
                <w:szCs w:val="20"/>
              </w:rPr>
            </w:pPr>
            <w:r w:rsidDel="00000000" w:rsidR="00000000" w:rsidRPr="00000000">
              <w:rPr>
                <w:sz w:val="20"/>
                <w:szCs w:val="20"/>
                <w:rtl w:val="0"/>
              </w:rPr>
              <w:t xml:space="preserve">High</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51">
            <w:pPr>
              <w:widowControl w:val="0"/>
              <w:jc w:val="center"/>
              <w:rPr>
                <w:sz w:val="20"/>
                <w:szCs w:val="20"/>
              </w:rPr>
            </w:pPr>
            <w:r w:rsidDel="00000000" w:rsidR="00000000" w:rsidRPr="00000000">
              <w:rPr>
                <w:sz w:val="20"/>
                <w:szCs w:val="20"/>
                <w:rtl w:val="0"/>
              </w:rPr>
              <w:t xml:space="preserve">16 Major</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3">
            <w:pPr>
              <w:widowControl w:val="0"/>
              <w:rPr>
                <w:sz w:val="20"/>
                <w:szCs w:val="20"/>
              </w:rPr>
            </w:pPr>
            <w:r w:rsidDel="00000000" w:rsidR="00000000" w:rsidRPr="00000000">
              <w:rPr>
                <w:rtl w:val="0"/>
              </w:rPr>
            </w:r>
          </w:p>
        </w:tc>
      </w:tr>
      <w:tr>
        <w:trPr>
          <w:cantSplit w:val="0"/>
          <w:trHeight w:val="525" w:hRule="atLeast"/>
          <w:tblHeader w:val="0"/>
        </w:trPr>
        <w:tc>
          <w:tcPr>
            <w:gridSpan w:val="4"/>
            <w:tcBorders>
              <w:top w:color="cccccc" w:space="0" w:sz="5" w:val="single"/>
              <w:left w:color="000000"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4">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Highly Probable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Very High</w:t>
            </w:r>
          </w:p>
        </w:tc>
        <w:tc>
          <w:tcPr>
            <w:tcBorders>
              <w:top w:color="cccccc" w:space="0" w:sz="5" w:val="single"/>
              <w:left w:color="cccccc" w:space="0" w:sz="5" w:val="single"/>
              <w:bottom w:color="000000" w:space="0" w:sz="5" w:val="single"/>
              <w:right w:color="000000" w:space="0" w:sz="5" w:val="single"/>
            </w:tcBorders>
            <w:shd w:fill="ff0000" w:val="clear"/>
            <w:tcMar>
              <w:top w:w="40.0" w:type="dxa"/>
              <w:left w:w="40.0" w:type="dxa"/>
              <w:bottom w:w="40.0" w:type="dxa"/>
              <w:right w:w="40.0" w:type="dxa"/>
            </w:tcMar>
            <w:vAlign w:val="bottom"/>
          </w:tcPr>
          <w:p w:rsidR="00000000" w:rsidDel="00000000" w:rsidP="00000000" w:rsidRDefault="00000000" w:rsidRPr="00000000" w14:paraId="0000005A">
            <w:pPr>
              <w:widowControl w:val="0"/>
              <w:jc w:val="center"/>
              <w:rPr>
                <w:sz w:val="20"/>
                <w:szCs w:val="20"/>
              </w:rPr>
            </w:pPr>
            <w:r w:rsidDel="00000000" w:rsidR="00000000" w:rsidRPr="00000000">
              <w:rPr>
                <w:sz w:val="20"/>
                <w:szCs w:val="20"/>
                <w:rtl w:val="0"/>
              </w:rPr>
              <w:t xml:space="preserve">25 Severe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5C">
            <w:pPr>
              <w:widowControl w:val="0"/>
              <w:rPr>
                <w:sz w:val="20"/>
                <w:szCs w:val="20"/>
              </w:rPr>
            </w:pPr>
            <w:r w:rsidDel="00000000" w:rsidR="00000000" w:rsidRPr="00000000">
              <w:rPr>
                <w:rtl w:val="0"/>
              </w:rPr>
            </w:r>
          </w:p>
        </w:tc>
      </w:tr>
    </w:tbl>
    <w:p w:rsidR="00000000" w:rsidDel="00000000" w:rsidP="00000000" w:rsidRDefault="00000000" w:rsidRPr="00000000" w14:paraId="0000005D">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Using the two input columns, the person conducting the risk assessment then goes into the 5 x 5 risk matrix to compute the risk.  This value is entered into the Risk Estimate (from matrix) column.  </w:t>
      </w:r>
    </w:p>
    <w:p w:rsidR="00000000" w:rsidDel="00000000" w:rsidP="00000000" w:rsidRDefault="00000000" w:rsidRPr="00000000" w14:paraId="0000005F">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tbl>
      <w:tblPr>
        <w:tblStyle w:val="Table3"/>
        <w:tblW w:w="85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55"/>
        <w:gridCol w:w="990"/>
        <w:gridCol w:w="1050"/>
        <w:gridCol w:w="1410"/>
        <w:gridCol w:w="1410"/>
        <w:gridCol w:w="1410"/>
        <w:gridCol w:w="1410"/>
        <w:tblGridChange w:id="0">
          <w:tblGrid>
            <w:gridCol w:w="855"/>
            <w:gridCol w:w="990"/>
            <w:gridCol w:w="1050"/>
            <w:gridCol w:w="1410"/>
            <w:gridCol w:w="1410"/>
            <w:gridCol w:w="1410"/>
            <w:gridCol w:w="1410"/>
          </w:tblGrid>
        </w:tblGridChange>
      </w:tblGrid>
      <w:tr>
        <w:trPr>
          <w:cantSplit w:val="0"/>
          <w:trHeight w:val="315" w:hRule="atLeast"/>
          <w:tblHeader w:val="0"/>
        </w:trPr>
        <w:tc>
          <w:tcPr>
            <w:gridSpan w:val="3"/>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060">
            <w:pPr>
              <w:widowControl w:val="0"/>
              <w:rPr>
                <w:b w:val="1"/>
                <w:sz w:val="20"/>
                <w:szCs w:val="20"/>
              </w:rPr>
            </w:pPr>
            <w:r w:rsidDel="00000000" w:rsidR="00000000" w:rsidRPr="00000000">
              <w:rPr>
                <w:b w:val="1"/>
                <w:sz w:val="20"/>
                <w:szCs w:val="20"/>
                <w:rtl w:val="0"/>
              </w:rPr>
              <w:t xml:space="preserve">RISK ESTIMATOR</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3">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4">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5">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66">
            <w:pPr>
              <w:widowControl w:val="0"/>
              <w:rPr>
                <w:sz w:val="20"/>
                <w:szCs w:val="20"/>
              </w:rPr>
            </w:pPr>
            <w:r w:rsidDel="00000000" w:rsidR="00000000" w:rsidRPr="00000000">
              <w:rPr>
                <w:rtl w:val="0"/>
              </w:rPr>
            </w:r>
          </w:p>
        </w:tc>
      </w:tr>
      <w:tr>
        <w:trPr>
          <w:cantSplit w:val="0"/>
          <w:trHeight w:val="315" w:hRule="atLeast"/>
          <w:tblHeader w:val="0"/>
        </w:trPr>
        <w:tc>
          <w:tcPr>
            <w:gridSpan w:val="7"/>
            <w:tcBorders>
              <w:top w:color="cccccc" w:space="0" w:sz="5" w:val="single"/>
              <w:left w:color="cccccc" w:space="0" w:sz="5" w:val="single"/>
              <w:bottom w:color="000000" w:space="0" w:sz="5" w:val="single"/>
              <w:right w:color="cccccc" w:space="0" w:sz="5" w:val="single"/>
            </w:tcBorders>
            <w:shd w:fill="d9d9d9" w:val="clear"/>
            <w:tcMar>
              <w:top w:w="40.0" w:type="dxa"/>
              <w:left w:w="40.0" w:type="dxa"/>
              <w:bottom w:w="40.0" w:type="dxa"/>
              <w:right w:w="40.0" w:type="dxa"/>
            </w:tcMar>
            <w:vAlign w:val="bottom"/>
          </w:tcPr>
          <w:p w:rsidR="00000000" w:rsidDel="00000000" w:rsidP="00000000" w:rsidRDefault="00000000" w:rsidRPr="00000000" w14:paraId="00000067">
            <w:pPr>
              <w:widowControl w:val="0"/>
              <w:jc w:val="center"/>
              <w:rPr>
                <w:sz w:val="20"/>
                <w:szCs w:val="20"/>
              </w:rPr>
            </w:pPr>
            <w:r w:rsidDel="00000000" w:rsidR="00000000" w:rsidRPr="00000000">
              <w:rPr>
                <w:b w:val="1"/>
                <w:sz w:val="20"/>
                <w:szCs w:val="20"/>
                <w:rtl w:val="0"/>
              </w:rPr>
              <w:t xml:space="preserve">5 x 5 RISK MATRIX</w:t>
            </w:r>
            <w:r w:rsidDel="00000000" w:rsidR="00000000" w:rsidRPr="00000000">
              <w:rPr>
                <w:rtl w:val="0"/>
              </w:rPr>
            </w:r>
          </w:p>
        </w:tc>
      </w:tr>
      <w:tr>
        <w:trPr>
          <w:cantSplit w:val="0"/>
          <w:trHeight w:val="600" w:hRule="atLeast"/>
          <w:tblHeader w:val="0"/>
        </w:trPr>
        <w:tc>
          <w:tcPr>
            <w:vMerge w:val="restart"/>
            <w:tcBorders>
              <w:top w:color="cccccc" w:space="0" w:sz="5" w:val="single"/>
              <w:left w:color="000000" w:space="0" w:sz="5" w:val="single"/>
              <w:bottom w:color="000000" w:space="0" w:sz="5" w:val="single"/>
              <w:right w:color="000000" w:space="0" w:sz="5" w:val="single"/>
            </w:tcBorders>
            <w:shd w:fill="d9d9d9" w:val="clear"/>
            <w:tcMar>
              <w:top w:w="40.0" w:type="dxa"/>
              <w:left w:w="40.0" w:type="dxa"/>
              <w:bottom w:w="40.0" w:type="dxa"/>
              <w:right w:w="40.0" w:type="dxa"/>
            </w:tcMar>
            <w:vAlign w:val="center"/>
          </w:tcPr>
          <w:p w:rsidR="00000000" w:rsidDel="00000000" w:rsidP="00000000" w:rsidRDefault="00000000" w:rsidRPr="00000000" w14:paraId="0000006E">
            <w:pPr>
              <w:widowControl w:val="0"/>
              <w:rPr>
                <w:sz w:val="20"/>
                <w:szCs w:val="20"/>
              </w:rPr>
            </w:pPr>
            <w:r w:rsidDel="00000000" w:rsidR="00000000" w:rsidRPr="00000000">
              <w:rPr>
                <w:sz w:val="20"/>
                <w:szCs w:val="20"/>
                <w:rtl w:val="0"/>
              </w:rPr>
              <w:t xml:space="preserve">LIKELIHOOD</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6F">
            <w:pPr>
              <w:widowControl w:val="0"/>
              <w:jc w:val="center"/>
              <w:rPr>
                <w:sz w:val="20"/>
                <w:szCs w:val="20"/>
              </w:rPr>
            </w:pPr>
            <w:r w:rsidDel="00000000" w:rsidR="00000000" w:rsidRPr="00000000">
              <w:rPr>
                <w:sz w:val="20"/>
                <w:szCs w:val="20"/>
                <w:rtl w:val="0"/>
              </w:rPr>
              <w:t xml:space="preserve">Highly Probable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70">
            <w:pPr>
              <w:widowControl w:val="0"/>
              <w:jc w:val="center"/>
              <w:rPr>
                <w:sz w:val="20"/>
                <w:szCs w:val="20"/>
              </w:rPr>
            </w:pPr>
            <w:r w:rsidDel="00000000" w:rsidR="00000000" w:rsidRPr="00000000">
              <w:rPr>
                <w:sz w:val="20"/>
                <w:szCs w:val="20"/>
                <w:rtl w:val="0"/>
              </w:rPr>
              <w:t xml:space="preserve">5</w:t>
            </w:r>
          </w:p>
          <w:p w:rsidR="00000000" w:rsidDel="00000000" w:rsidP="00000000" w:rsidRDefault="00000000" w:rsidRPr="00000000" w14:paraId="00000071">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72">
            <w:pPr>
              <w:widowControl w:val="0"/>
              <w:jc w:val="center"/>
              <w:rPr>
                <w:sz w:val="20"/>
                <w:szCs w:val="20"/>
              </w:rPr>
            </w:pPr>
            <w:r w:rsidDel="00000000" w:rsidR="00000000" w:rsidRPr="00000000">
              <w:rPr>
                <w:sz w:val="20"/>
                <w:szCs w:val="20"/>
                <w:rtl w:val="0"/>
              </w:rPr>
              <w:t xml:space="preserve">10</w:t>
            </w:r>
          </w:p>
          <w:p w:rsidR="00000000" w:rsidDel="00000000" w:rsidP="00000000" w:rsidRDefault="00000000" w:rsidRPr="00000000" w14:paraId="00000073">
            <w:pPr>
              <w:widowControl w:val="0"/>
              <w:jc w:val="center"/>
              <w:rPr>
                <w:sz w:val="20"/>
                <w:szCs w:val="20"/>
              </w:rPr>
            </w:pPr>
            <w:r w:rsidDel="00000000" w:rsidR="00000000" w:rsidRPr="00000000">
              <w:rPr>
                <w:sz w:val="20"/>
                <w:szCs w:val="20"/>
                <w:rtl w:val="0"/>
              </w:rPr>
              <w:t xml:space="preserve">Major</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74">
            <w:pPr>
              <w:widowControl w:val="0"/>
              <w:jc w:val="center"/>
              <w:rPr>
                <w:sz w:val="20"/>
                <w:szCs w:val="20"/>
              </w:rPr>
            </w:pPr>
            <w:r w:rsidDel="00000000" w:rsidR="00000000" w:rsidRPr="00000000">
              <w:rPr>
                <w:sz w:val="20"/>
                <w:szCs w:val="20"/>
                <w:rtl w:val="0"/>
              </w:rPr>
              <w:t xml:space="preserve">15</w:t>
            </w:r>
          </w:p>
          <w:p w:rsidR="00000000" w:rsidDel="00000000" w:rsidP="00000000" w:rsidRDefault="00000000" w:rsidRPr="00000000" w14:paraId="00000075">
            <w:pPr>
              <w:widowControl w:val="0"/>
              <w:jc w:val="center"/>
              <w:rPr>
                <w:sz w:val="20"/>
                <w:szCs w:val="20"/>
              </w:rPr>
            </w:pPr>
            <w:r w:rsidDel="00000000" w:rsidR="00000000" w:rsidRPr="00000000">
              <w:rPr>
                <w:sz w:val="20"/>
                <w:szCs w:val="20"/>
                <w:rtl w:val="0"/>
              </w:rPr>
              <w:t xml:space="preserve">Major</w:t>
            </w:r>
          </w:p>
        </w:tc>
        <w:tc>
          <w:tcPr>
            <w:tcBorders>
              <w:top w:color="cccccc" w:space="0" w:sz="5" w:val="single"/>
              <w:left w:color="cccccc" w:space="0" w:sz="5" w:val="single"/>
              <w:bottom w:color="000000" w:space="0" w:sz="5" w:val="single"/>
              <w:right w:color="000000" w:space="0" w:sz="5" w:val="single"/>
            </w:tcBorders>
            <w:shd w:fill="ff0000" w:val="clear"/>
            <w:tcMar>
              <w:top w:w="40.0" w:type="dxa"/>
              <w:left w:w="40.0" w:type="dxa"/>
              <w:bottom w:w="40.0" w:type="dxa"/>
              <w:right w:w="40.0" w:type="dxa"/>
            </w:tcMar>
            <w:vAlign w:val="bottom"/>
          </w:tcPr>
          <w:p w:rsidR="00000000" w:rsidDel="00000000" w:rsidP="00000000" w:rsidRDefault="00000000" w:rsidRPr="00000000" w14:paraId="00000076">
            <w:pPr>
              <w:widowControl w:val="0"/>
              <w:jc w:val="center"/>
              <w:rPr>
                <w:sz w:val="20"/>
                <w:szCs w:val="20"/>
              </w:rPr>
            </w:pPr>
            <w:r w:rsidDel="00000000" w:rsidR="00000000" w:rsidRPr="00000000">
              <w:rPr>
                <w:sz w:val="20"/>
                <w:szCs w:val="20"/>
                <w:rtl w:val="0"/>
              </w:rPr>
              <w:t xml:space="preserve">20</w:t>
            </w:r>
          </w:p>
          <w:p w:rsidR="00000000" w:rsidDel="00000000" w:rsidP="00000000" w:rsidRDefault="00000000" w:rsidRPr="00000000" w14:paraId="00000077">
            <w:pPr>
              <w:widowControl w:val="0"/>
              <w:jc w:val="center"/>
              <w:rPr>
                <w:sz w:val="20"/>
                <w:szCs w:val="20"/>
              </w:rPr>
            </w:pPr>
            <w:r w:rsidDel="00000000" w:rsidR="00000000" w:rsidRPr="00000000">
              <w:rPr>
                <w:sz w:val="20"/>
                <w:szCs w:val="20"/>
                <w:rtl w:val="0"/>
              </w:rPr>
              <w:t xml:space="preserve">Severe</w:t>
            </w:r>
          </w:p>
        </w:tc>
        <w:tc>
          <w:tcPr>
            <w:tcBorders>
              <w:top w:color="cccccc" w:space="0" w:sz="5" w:val="single"/>
              <w:left w:color="cccccc" w:space="0" w:sz="5" w:val="single"/>
              <w:bottom w:color="000000" w:space="0" w:sz="5" w:val="single"/>
              <w:right w:color="000000" w:space="0" w:sz="5" w:val="single"/>
            </w:tcBorders>
            <w:shd w:fill="ff0000" w:val="clear"/>
            <w:tcMar>
              <w:top w:w="40.0" w:type="dxa"/>
              <w:left w:w="40.0" w:type="dxa"/>
              <w:bottom w:w="40.0" w:type="dxa"/>
              <w:right w:w="40.0" w:type="dxa"/>
            </w:tcMar>
            <w:vAlign w:val="bottom"/>
          </w:tcPr>
          <w:p w:rsidR="00000000" w:rsidDel="00000000" w:rsidP="00000000" w:rsidRDefault="00000000" w:rsidRPr="00000000" w14:paraId="00000078">
            <w:pPr>
              <w:widowControl w:val="0"/>
              <w:jc w:val="center"/>
              <w:rPr>
                <w:sz w:val="20"/>
                <w:szCs w:val="20"/>
              </w:rPr>
            </w:pPr>
            <w:r w:rsidDel="00000000" w:rsidR="00000000" w:rsidRPr="00000000">
              <w:rPr>
                <w:sz w:val="20"/>
                <w:szCs w:val="20"/>
                <w:rtl w:val="0"/>
              </w:rPr>
              <w:t xml:space="preserve">25</w:t>
            </w:r>
          </w:p>
          <w:p w:rsidR="00000000" w:rsidDel="00000000" w:rsidP="00000000" w:rsidRDefault="00000000" w:rsidRPr="00000000" w14:paraId="00000079">
            <w:pPr>
              <w:widowControl w:val="0"/>
              <w:jc w:val="center"/>
              <w:rPr>
                <w:sz w:val="20"/>
                <w:szCs w:val="20"/>
              </w:rPr>
            </w:pPr>
            <w:r w:rsidDel="00000000" w:rsidR="00000000" w:rsidRPr="00000000">
              <w:rPr>
                <w:sz w:val="20"/>
                <w:szCs w:val="20"/>
                <w:rtl w:val="0"/>
              </w:rPr>
              <w:t xml:space="preserve">Severe</w:t>
            </w:r>
          </w:p>
        </w:tc>
      </w:tr>
      <w:tr>
        <w:trPr>
          <w:cantSplit w:val="0"/>
          <w:trHeight w:val="60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7B">
            <w:pPr>
              <w:widowControl w:val="0"/>
              <w:jc w:val="center"/>
              <w:rPr>
                <w:sz w:val="20"/>
                <w:szCs w:val="20"/>
              </w:rPr>
            </w:pPr>
            <w:r w:rsidDel="00000000" w:rsidR="00000000" w:rsidRPr="00000000">
              <w:rPr>
                <w:sz w:val="20"/>
                <w:szCs w:val="20"/>
                <w:rtl w:val="0"/>
              </w:rPr>
              <w:t xml:space="preserve">Probable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7C">
            <w:pPr>
              <w:widowControl w:val="0"/>
              <w:jc w:val="center"/>
              <w:rPr>
                <w:sz w:val="20"/>
                <w:szCs w:val="20"/>
              </w:rPr>
            </w:pPr>
            <w:r w:rsidDel="00000000" w:rsidR="00000000" w:rsidRPr="00000000">
              <w:rPr>
                <w:sz w:val="20"/>
                <w:szCs w:val="20"/>
                <w:rtl w:val="0"/>
              </w:rPr>
              <w:t xml:space="preserve">4</w:t>
            </w:r>
          </w:p>
          <w:p w:rsidR="00000000" w:rsidDel="00000000" w:rsidP="00000000" w:rsidRDefault="00000000" w:rsidRPr="00000000" w14:paraId="0000007D">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7E">
            <w:pPr>
              <w:widowControl w:val="0"/>
              <w:jc w:val="center"/>
              <w:rPr>
                <w:sz w:val="20"/>
                <w:szCs w:val="20"/>
              </w:rPr>
            </w:pPr>
            <w:r w:rsidDel="00000000" w:rsidR="00000000" w:rsidRPr="00000000">
              <w:rPr>
                <w:sz w:val="20"/>
                <w:szCs w:val="20"/>
                <w:rtl w:val="0"/>
              </w:rPr>
              <w:t xml:space="preserve">8</w:t>
            </w:r>
          </w:p>
          <w:p w:rsidR="00000000" w:rsidDel="00000000" w:rsidP="00000000" w:rsidRDefault="00000000" w:rsidRPr="00000000" w14:paraId="0000007F">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80">
            <w:pPr>
              <w:widowControl w:val="0"/>
              <w:jc w:val="center"/>
              <w:rPr>
                <w:sz w:val="20"/>
                <w:szCs w:val="20"/>
              </w:rPr>
            </w:pPr>
            <w:r w:rsidDel="00000000" w:rsidR="00000000" w:rsidRPr="00000000">
              <w:rPr>
                <w:sz w:val="20"/>
                <w:szCs w:val="20"/>
                <w:rtl w:val="0"/>
              </w:rPr>
              <w:t xml:space="preserve">12</w:t>
            </w:r>
          </w:p>
          <w:p w:rsidR="00000000" w:rsidDel="00000000" w:rsidP="00000000" w:rsidRDefault="00000000" w:rsidRPr="00000000" w14:paraId="00000081">
            <w:pPr>
              <w:widowControl w:val="0"/>
              <w:jc w:val="center"/>
              <w:rPr>
                <w:sz w:val="20"/>
                <w:szCs w:val="20"/>
              </w:rPr>
            </w:pPr>
            <w:r w:rsidDel="00000000" w:rsidR="00000000" w:rsidRPr="00000000">
              <w:rPr>
                <w:sz w:val="20"/>
                <w:szCs w:val="20"/>
                <w:rtl w:val="0"/>
              </w:rPr>
              <w:t xml:space="preserve">Major</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82">
            <w:pPr>
              <w:widowControl w:val="0"/>
              <w:jc w:val="center"/>
              <w:rPr>
                <w:sz w:val="20"/>
                <w:szCs w:val="20"/>
              </w:rPr>
            </w:pPr>
            <w:r w:rsidDel="00000000" w:rsidR="00000000" w:rsidRPr="00000000">
              <w:rPr>
                <w:sz w:val="20"/>
                <w:szCs w:val="20"/>
                <w:rtl w:val="0"/>
              </w:rPr>
              <w:t xml:space="preserve">16</w:t>
            </w:r>
          </w:p>
          <w:p w:rsidR="00000000" w:rsidDel="00000000" w:rsidP="00000000" w:rsidRDefault="00000000" w:rsidRPr="00000000" w14:paraId="00000083">
            <w:pPr>
              <w:widowControl w:val="0"/>
              <w:jc w:val="center"/>
              <w:rPr>
                <w:sz w:val="20"/>
                <w:szCs w:val="20"/>
              </w:rPr>
            </w:pPr>
            <w:r w:rsidDel="00000000" w:rsidR="00000000" w:rsidRPr="00000000">
              <w:rPr>
                <w:sz w:val="20"/>
                <w:szCs w:val="20"/>
                <w:rtl w:val="0"/>
              </w:rPr>
              <w:t xml:space="preserve">Major</w:t>
            </w:r>
          </w:p>
        </w:tc>
        <w:tc>
          <w:tcPr>
            <w:tcBorders>
              <w:top w:color="cccccc" w:space="0" w:sz="5" w:val="single"/>
              <w:left w:color="cccccc" w:space="0" w:sz="5" w:val="single"/>
              <w:bottom w:color="000000" w:space="0" w:sz="5" w:val="single"/>
              <w:right w:color="000000" w:space="0" w:sz="5" w:val="single"/>
            </w:tcBorders>
            <w:shd w:fill="ff0000" w:val="clear"/>
            <w:tcMar>
              <w:top w:w="40.0" w:type="dxa"/>
              <w:left w:w="40.0" w:type="dxa"/>
              <w:bottom w:w="40.0" w:type="dxa"/>
              <w:right w:w="40.0" w:type="dxa"/>
            </w:tcMar>
            <w:vAlign w:val="bottom"/>
          </w:tcPr>
          <w:p w:rsidR="00000000" w:rsidDel="00000000" w:rsidP="00000000" w:rsidRDefault="00000000" w:rsidRPr="00000000" w14:paraId="00000084">
            <w:pPr>
              <w:widowControl w:val="0"/>
              <w:jc w:val="center"/>
              <w:rPr>
                <w:sz w:val="20"/>
                <w:szCs w:val="20"/>
              </w:rPr>
            </w:pPr>
            <w:r w:rsidDel="00000000" w:rsidR="00000000" w:rsidRPr="00000000">
              <w:rPr>
                <w:sz w:val="20"/>
                <w:szCs w:val="20"/>
                <w:rtl w:val="0"/>
              </w:rPr>
              <w:t xml:space="preserve">20</w:t>
            </w:r>
          </w:p>
          <w:p w:rsidR="00000000" w:rsidDel="00000000" w:rsidP="00000000" w:rsidRDefault="00000000" w:rsidRPr="00000000" w14:paraId="00000085">
            <w:pPr>
              <w:widowControl w:val="0"/>
              <w:jc w:val="center"/>
              <w:rPr>
                <w:sz w:val="20"/>
                <w:szCs w:val="20"/>
              </w:rPr>
            </w:pPr>
            <w:r w:rsidDel="00000000" w:rsidR="00000000" w:rsidRPr="00000000">
              <w:rPr>
                <w:sz w:val="20"/>
                <w:szCs w:val="20"/>
                <w:rtl w:val="0"/>
              </w:rPr>
              <w:t xml:space="preserve">Severe</w:t>
            </w:r>
          </w:p>
        </w:tc>
      </w:tr>
      <w:tr>
        <w:trPr>
          <w:cantSplit w:val="0"/>
          <w:trHeight w:val="60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87">
            <w:pPr>
              <w:widowControl w:val="0"/>
              <w:jc w:val="center"/>
              <w:rPr>
                <w:sz w:val="20"/>
                <w:szCs w:val="20"/>
              </w:rPr>
            </w:pPr>
            <w:r w:rsidDel="00000000" w:rsidR="00000000" w:rsidRPr="00000000">
              <w:rPr>
                <w:sz w:val="20"/>
                <w:szCs w:val="20"/>
                <w:rtl w:val="0"/>
              </w:rPr>
              <w:t xml:space="preserve">Possible</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88">
            <w:pPr>
              <w:widowControl w:val="0"/>
              <w:jc w:val="center"/>
              <w:rPr>
                <w:sz w:val="20"/>
                <w:szCs w:val="20"/>
              </w:rPr>
            </w:pPr>
            <w:r w:rsidDel="00000000" w:rsidR="00000000" w:rsidRPr="00000000">
              <w:rPr>
                <w:sz w:val="20"/>
                <w:szCs w:val="20"/>
                <w:rtl w:val="0"/>
              </w:rPr>
              <w:t xml:space="preserve">3</w:t>
            </w:r>
          </w:p>
          <w:p w:rsidR="00000000" w:rsidDel="00000000" w:rsidP="00000000" w:rsidRDefault="00000000" w:rsidRPr="00000000" w14:paraId="00000089">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8A">
            <w:pPr>
              <w:widowControl w:val="0"/>
              <w:jc w:val="center"/>
              <w:rPr>
                <w:sz w:val="20"/>
                <w:szCs w:val="20"/>
              </w:rPr>
            </w:pPr>
            <w:r w:rsidDel="00000000" w:rsidR="00000000" w:rsidRPr="00000000">
              <w:rPr>
                <w:sz w:val="20"/>
                <w:szCs w:val="20"/>
                <w:rtl w:val="0"/>
              </w:rPr>
              <w:t xml:space="preserve">6</w:t>
            </w:r>
          </w:p>
          <w:p w:rsidR="00000000" w:rsidDel="00000000" w:rsidP="00000000" w:rsidRDefault="00000000" w:rsidRPr="00000000" w14:paraId="0000008B">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8C">
            <w:pPr>
              <w:widowControl w:val="0"/>
              <w:jc w:val="center"/>
              <w:rPr>
                <w:sz w:val="20"/>
                <w:szCs w:val="20"/>
              </w:rPr>
            </w:pPr>
            <w:r w:rsidDel="00000000" w:rsidR="00000000" w:rsidRPr="00000000">
              <w:rPr>
                <w:sz w:val="20"/>
                <w:szCs w:val="20"/>
                <w:rtl w:val="0"/>
              </w:rPr>
              <w:t xml:space="preserve">9</w:t>
            </w:r>
          </w:p>
          <w:p w:rsidR="00000000" w:rsidDel="00000000" w:rsidP="00000000" w:rsidRDefault="00000000" w:rsidRPr="00000000" w14:paraId="0000008D">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8E">
            <w:pPr>
              <w:widowControl w:val="0"/>
              <w:jc w:val="center"/>
              <w:rPr>
                <w:sz w:val="20"/>
                <w:szCs w:val="20"/>
              </w:rPr>
            </w:pPr>
            <w:r w:rsidDel="00000000" w:rsidR="00000000" w:rsidRPr="00000000">
              <w:rPr>
                <w:sz w:val="20"/>
                <w:szCs w:val="20"/>
                <w:rtl w:val="0"/>
              </w:rPr>
              <w:t xml:space="preserve">12</w:t>
            </w:r>
          </w:p>
          <w:p w:rsidR="00000000" w:rsidDel="00000000" w:rsidP="00000000" w:rsidRDefault="00000000" w:rsidRPr="00000000" w14:paraId="0000008F">
            <w:pPr>
              <w:widowControl w:val="0"/>
              <w:jc w:val="center"/>
              <w:rPr>
                <w:sz w:val="20"/>
                <w:szCs w:val="20"/>
              </w:rPr>
            </w:pPr>
            <w:r w:rsidDel="00000000" w:rsidR="00000000" w:rsidRPr="00000000">
              <w:rPr>
                <w:sz w:val="20"/>
                <w:szCs w:val="20"/>
                <w:rtl w:val="0"/>
              </w:rPr>
              <w:t xml:space="preserve">Major</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90">
            <w:pPr>
              <w:widowControl w:val="0"/>
              <w:jc w:val="center"/>
              <w:rPr>
                <w:sz w:val="20"/>
                <w:szCs w:val="20"/>
              </w:rPr>
            </w:pPr>
            <w:r w:rsidDel="00000000" w:rsidR="00000000" w:rsidRPr="00000000">
              <w:rPr>
                <w:sz w:val="20"/>
                <w:szCs w:val="20"/>
                <w:rtl w:val="0"/>
              </w:rPr>
              <w:t xml:space="preserve">15</w:t>
            </w:r>
          </w:p>
          <w:p w:rsidR="00000000" w:rsidDel="00000000" w:rsidP="00000000" w:rsidRDefault="00000000" w:rsidRPr="00000000" w14:paraId="00000091">
            <w:pPr>
              <w:widowControl w:val="0"/>
              <w:jc w:val="center"/>
              <w:rPr>
                <w:sz w:val="20"/>
                <w:szCs w:val="20"/>
              </w:rPr>
            </w:pPr>
            <w:r w:rsidDel="00000000" w:rsidR="00000000" w:rsidRPr="00000000">
              <w:rPr>
                <w:sz w:val="20"/>
                <w:szCs w:val="20"/>
                <w:rtl w:val="0"/>
              </w:rPr>
              <w:t xml:space="preserve">Major</w:t>
            </w:r>
          </w:p>
        </w:tc>
      </w:tr>
      <w:tr>
        <w:trPr>
          <w:cantSplit w:val="0"/>
          <w:trHeight w:val="60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2">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3">
            <w:pPr>
              <w:widowControl w:val="0"/>
              <w:jc w:val="center"/>
              <w:rPr>
                <w:sz w:val="20"/>
                <w:szCs w:val="20"/>
              </w:rPr>
            </w:pPr>
            <w:r w:rsidDel="00000000" w:rsidR="00000000" w:rsidRPr="00000000">
              <w:rPr>
                <w:sz w:val="20"/>
                <w:szCs w:val="20"/>
                <w:rtl w:val="0"/>
              </w:rPr>
              <w:t xml:space="preserve">Unlikely</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94">
            <w:pPr>
              <w:widowControl w:val="0"/>
              <w:jc w:val="center"/>
              <w:rPr>
                <w:sz w:val="20"/>
                <w:szCs w:val="20"/>
              </w:rPr>
            </w:pPr>
            <w:r w:rsidDel="00000000" w:rsidR="00000000" w:rsidRPr="00000000">
              <w:rPr>
                <w:sz w:val="20"/>
                <w:szCs w:val="20"/>
                <w:rtl w:val="0"/>
              </w:rPr>
              <w:t xml:space="preserve">2</w:t>
            </w:r>
          </w:p>
          <w:p w:rsidR="00000000" w:rsidDel="00000000" w:rsidP="00000000" w:rsidRDefault="00000000" w:rsidRPr="00000000" w14:paraId="00000095">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96">
            <w:pPr>
              <w:widowControl w:val="0"/>
              <w:jc w:val="center"/>
              <w:rPr>
                <w:sz w:val="20"/>
                <w:szCs w:val="20"/>
              </w:rPr>
            </w:pPr>
            <w:r w:rsidDel="00000000" w:rsidR="00000000" w:rsidRPr="00000000">
              <w:rPr>
                <w:sz w:val="20"/>
                <w:szCs w:val="20"/>
                <w:rtl w:val="0"/>
              </w:rPr>
              <w:t xml:space="preserve">4</w:t>
            </w:r>
          </w:p>
          <w:p w:rsidR="00000000" w:rsidDel="00000000" w:rsidP="00000000" w:rsidRDefault="00000000" w:rsidRPr="00000000" w14:paraId="00000097">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98">
            <w:pPr>
              <w:widowControl w:val="0"/>
              <w:jc w:val="center"/>
              <w:rPr>
                <w:sz w:val="20"/>
                <w:szCs w:val="20"/>
              </w:rPr>
            </w:pPr>
            <w:r w:rsidDel="00000000" w:rsidR="00000000" w:rsidRPr="00000000">
              <w:rPr>
                <w:sz w:val="20"/>
                <w:szCs w:val="20"/>
                <w:rtl w:val="0"/>
              </w:rPr>
              <w:t xml:space="preserve">6</w:t>
            </w:r>
          </w:p>
          <w:p w:rsidR="00000000" w:rsidDel="00000000" w:rsidP="00000000" w:rsidRDefault="00000000" w:rsidRPr="00000000" w14:paraId="00000099">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9A">
            <w:pPr>
              <w:widowControl w:val="0"/>
              <w:jc w:val="center"/>
              <w:rPr>
                <w:sz w:val="20"/>
                <w:szCs w:val="20"/>
              </w:rPr>
            </w:pPr>
            <w:r w:rsidDel="00000000" w:rsidR="00000000" w:rsidRPr="00000000">
              <w:rPr>
                <w:sz w:val="20"/>
                <w:szCs w:val="20"/>
                <w:rtl w:val="0"/>
              </w:rPr>
              <w:t xml:space="preserve">8</w:t>
            </w:r>
          </w:p>
          <w:p w:rsidR="00000000" w:rsidDel="00000000" w:rsidP="00000000" w:rsidRDefault="00000000" w:rsidRPr="00000000" w14:paraId="0000009B">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9900" w:val="clear"/>
            <w:tcMar>
              <w:top w:w="40.0" w:type="dxa"/>
              <w:left w:w="40.0" w:type="dxa"/>
              <w:bottom w:w="40.0" w:type="dxa"/>
              <w:right w:w="40.0" w:type="dxa"/>
            </w:tcMar>
            <w:vAlign w:val="bottom"/>
          </w:tcPr>
          <w:p w:rsidR="00000000" w:rsidDel="00000000" w:rsidP="00000000" w:rsidRDefault="00000000" w:rsidRPr="00000000" w14:paraId="0000009C">
            <w:pPr>
              <w:widowControl w:val="0"/>
              <w:jc w:val="center"/>
              <w:rPr>
                <w:sz w:val="20"/>
                <w:szCs w:val="20"/>
              </w:rPr>
            </w:pPr>
            <w:r w:rsidDel="00000000" w:rsidR="00000000" w:rsidRPr="00000000">
              <w:rPr>
                <w:sz w:val="20"/>
                <w:szCs w:val="20"/>
                <w:rtl w:val="0"/>
              </w:rPr>
              <w:t xml:space="preserve">10</w:t>
            </w:r>
          </w:p>
          <w:p w:rsidR="00000000" w:rsidDel="00000000" w:rsidP="00000000" w:rsidRDefault="00000000" w:rsidRPr="00000000" w14:paraId="0000009D">
            <w:pPr>
              <w:widowControl w:val="0"/>
              <w:jc w:val="center"/>
              <w:rPr>
                <w:sz w:val="20"/>
                <w:szCs w:val="20"/>
              </w:rPr>
            </w:pPr>
            <w:r w:rsidDel="00000000" w:rsidR="00000000" w:rsidRPr="00000000">
              <w:rPr>
                <w:sz w:val="20"/>
                <w:szCs w:val="20"/>
                <w:rtl w:val="0"/>
              </w:rPr>
              <w:t xml:space="preserve">Major</w:t>
            </w:r>
          </w:p>
        </w:tc>
      </w:tr>
      <w:tr>
        <w:trPr>
          <w:cantSplit w:val="0"/>
          <w:trHeight w:val="600" w:hRule="atLeast"/>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9F">
            <w:pPr>
              <w:widowControl w:val="0"/>
              <w:jc w:val="center"/>
              <w:rPr>
                <w:sz w:val="20"/>
                <w:szCs w:val="20"/>
              </w:rPr>
            </w:pPr>
            <w:r w:rsidDel="00000000" w:rsidR="00000000" w:rsidRPr="00000000">
              <w:rPr>
                <w:sz w:val="20"/>
                <w:szCs w:val="20"/>
                <w:rtl w:val="0"/>
              </w:rPr>
              <w:t xml:space="preserve">Rare</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A0">
            <w:pPr>
              <w:widowControl w:val="0"/>
              <w:jc w:val="center"/>
              <w:rPr>
                <w:sz w:val="20"/>
                <w:szCs w:val="20"/>
              </w:rPr>
            </w:pPr>
            <w:r w:rsidDel="00000000" w:rsidR="00000000" w:rsidRPr="00000000">
              <w:rPr>
                <w:sz w:val="20"/>
                <w:szCs w:val="20"/>
                <w:rtl w:val="0"/>
              </w:rPr>
              <w:t xml:space="preserve">1</w:t>
            </w:r>
          </w:p>
          <w:p w:rsidR="00000000" w:rsidDel="00000000" w:rsidP="00000000" w:rsidRDefault="00000000" w:rsidRPr="00000000" w14:paraId="000000A1">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A2">
            <w:pPr>
              <w:widowControl w:val="0"/>
              <w:jc w:val="center"/>
              <w:rPr>
                <w:sz w:val="20"/>
                <w:szCs w:val="20"/>
              </w:rPr>
            </w:pPr>
            <w:r w:rsidDel="00000000" w:rsidR="00000000" w:rsidRPr="00000000">
              <w:rPr>
                <w:sz w:val="20"/>
                <w:szCs w:val="20"/>
                <w:rtl w:val="0"/>
              </w:rPr>
              <w:t xml:space="preserve">2</w:t>
            </w:r>
          </w:p>
          <w:p w:rsidR="00000000" w:rsidDel="00000000" w:rsidP="00000000" w:rsidRDefault="00000000" w:rsidRPr="00000000" w14:paraId="000000A3">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A4">
            <w:pPr>
              <w:widowControl w:val="0"/>
              <w:jc w:val="center"/>
              <w:rPr>
                <w:sz w:val="20"/>
                <w:szCs w:val="20"/>
              </w:rPr>
            </w:pPr>
            <w:r w:rsidDel="00000000" w:rsidR="00000000" w:rsidRPr="00000000">
              <w:rPr>
                <w:sz w:val="20"/>
                <w:szCs w:val="20"/>
                <w:rtl w:val="0"/>
              </w:rPr>
              <w:t xml:space="preserve">3</w:t>
            </w:r>
          </w:p>
          <w:p w:rsidR="00000000" w:rsidDel="00000000" w:rsidP="00000000" w:rsidRDefault="00000000" w:rsidRPr="00000000" w14:paraId="000000A5">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A6">
            <w:pPr>
              <w:widowControl w:val="0"/>
              <w:jc w:val="center"/>
              <w:rPr>
                <w:sz w:val="20"/>
                <w:szCs w:val="20"/>
              </w:rPr>
            </w:pPr>
            <w:r w:rsidDel="00000000" w:rsidR="00000000" w:rsidRPr="00000000">
              <w:rPr>
                <w:sz w:val="20"/>
                <w:szCs w:val="20"/>
                <w:rtl w:val="0"/>
              </w:rPr>
              <w:t xml:space="preserve">4</w:t>
            </w:r>
          </w:p>
          <w:p w:rsidR="00000000" w:rsidDel="00000000" w:rsidP="00000000" w:rsidRDefault="00000000" w:rsidRPr="00000000" w14:paraId="000000A7">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A8">
            <w:pPr>
              <w:widowControl w:val="0"/>
              <w:jc w:val="center"/>
              <w:rPr>
                <w:sz w:val="20"/>
                <w:szCs w:val="20"/>
              </w:rPr>
            </w:pPr>
            <w:r w:rsidDel="00000000" w:rsidR="00000000" w:rsidRPr="00000000">
              <w:rPr>
                <w:sz w:val="20"/>
                <w:szCs w:val="20"/>
                <w:rtl w:val="0"/>
              </w:rPr>
              <w:t xml:space="preserve">5</w:t>
            </w:r>
          </w:p>
          <w:p w:rsidR="00000000" w:rsidDel="00000000" w:rsidP="00000000" w:rsidRDefault="00000000" w:rsidRPr="00000000" w14:paraId="000000A9">
            <w:pPr>
              <w:widowControl w:val="0"/>
              <w:jc w:val="center"/>
              <w:rPr>
                <w:sz w:val="20"/>
                <w:szCs w:val="20"/>
              </w:rPr>
            </w:pPr>
            <w:r w:rsidDel="00000000" w:rsidR="00000000" w:rsidRPr="00000000">
              <w:rPr>
                <w:sz w:val="20"/>
                <w:szCs w:val="20"/>
                <w:rtl w:val="0"/>
              </w:rPr>
              <w:t xml:space="preserve">Moderate</w:t>
            </w:r>
          </w:p>
        </w:tc>
      </w:tr>
      <w:tr>
        <w:trPr>
          <w:cantSplit w:val="0"/>
          <w:trHeight w:val="435" w:hRule="atLeast"/>
          <w:tblHeader w:val="0"/>
        </w:trPr>
        <w:tc>
          <w:tcPr>
            <w:tcBorders>
              <w:top w:color="cccccc" w:space="0" w:sz="5" w:val="single"/>
              <w:left w:color="000000" w:space="0" w:sz="5" w:val="single"/>
              <w:bottom w:color="cccccc"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A">
            <w:pPr>
              <w:widowControl w:val="0"/>
              <w:rPr>
                <w:sz w:val="20"/>
                <w:szCs w:val="20"/>
              </w:rPr>
            </w:pPr>
            <w:r w:rsidDel="00000000" w:rsidR="00000000" w:rsidRPr="00000000">
              <w:rPr>
                <w:rtl w:val="0"/>
              </w:rPr>
            </w:r>
          </w:p>
        </w:tc>
        <w:tc>
          <w:tcPr>
            <w:tcBorders>
              <w:top w:color="cccccc" w:space="0" w:sz="5" w:val="single"/>
              <w:left w:color="cccccc" w:space="0" w:sz="5" w:val="single"/>
              <w:bottom w:color="cccccc"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B">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C">
            <w:pPr>
              <w:widowControl w:val="0"/>
              <w:jc w:val="center"/>
              <w:rPr>
                <w:sz w:val="20"/>
                <w:szCs w:val="20"/>
              </w:rPr>
            </w:pPr>
            <w:r w:rsidDel="00000000" w:rsidR="00000000" w:rsidRPr="00000000">
              <w:rPr>
                <w:sz w:val="20"/>
                <w:szCs w:val="20"/>
                <w:rtl w:val="0"/>
              </w:rPr>
              <w:t xml:space="preserve">Very Low</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D">
            <w:pPr>
              <w:widowControl w:val="0"/>
              <w:jc w:val="center"/>
              <w:rPr>
                <w:sz w:val="20"/>
                <w:szCs w:val="20"/>
              </w:rPr>
            </w:pPr>
            <w:r w:rsidDel="00000000" w:rsidR="00000000" w:rsidRPr="00000000">
              <w:rPr>
                <w:sz w:val="20"/>
                <w:szCs w:val="20"/>
                <w:rtl w:val="0"/>
              </w:rPr>
              <w:t xml:space="preserve">Low</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E">
            <w:pPr>
              <w:widowControl w:val="0"/>
              <w:jc w:val="center"/>
              <w:rPr>
                <w:sz w:val="20"/>
                <w:szCs w:val="20"/>
              </w:rPr>
            </w:pPr>
            <w:r w:rsidDel="00000000" w:rsidR="00000000" w:rsidRPr="00000000">
              <w:rPr>
                <w:sz w:val="20"/>
                <w:szCs w:val="20"/>
                <w:rtl w:val="0"/>
              </w:rPr>
              <w:t xml:space="preserve">Medium</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AF">
            <w:pPr>
              <w:widowControl w:val="0"/>
              <w:jc w:val="center"/>
              <w:rPr>
                <w:sz w:val="20"/>
                <w:szCs w:val="20"/>
              </w:rPr>
            </w:pPr>
            <w:r w:rsidDel="00000000" w:rsidR="00000000" w:rsidRPr="00000000">
              <w:rPr>
                <w:sz w:val="20"/>
                <w:szCs w:val="20"/>
                <w:rtl w:val="0"/>
              </w:rPr>
              <w:t xml:space="preserve">High</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0">
            <w:pPr>
              <w:widowControl w:val="0"/>
              <w:jc w:val="center"/>
              <w:rPr>
                <w:sz w:val="20"/>
                <w:szCs w:val="20"/>
              </w:rPr>
            </w:pPr>
            <w:r w:rsidDel="00000000" w:rsidR="00000000" w:rsidRPr="00000000">
              <w:rPr>
                <w:sz w:val="20"/>
                <w:szCs w:val="20"/>
                <w:rtl w:val="0"/>
              </w:rPr>
              <w:t xml:space="preserve">Very High</w:t>
            </w:r>
          </w:p>
        </w:tc>
      </w:tr>
      <w:tr>
        <w:trPr>
          <w:cantSplit w:val="0"/>
          <w:trHeight w:val="315" w:hRule="atLeast"/>
          <w:tblHeader w:val="0"/>
        </w:trPr>
        <w:tc>
          <w:tcPr>
            <w:tcBorders>
              <w:top w:color="cccccc" w:space="0" w:sz="5" w:val="single"/>
              <w:left w:color="000000" w:space="0" w:sz="5" w:val="single"/>
              <w:bottom w:color="000000" w:space="0" w:sz="5" w:val="single"/>
              <w:right w:color="cccccc"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1">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B2">
            <w:pPr>
              <w:widowControl w:val="0"/>
              <w:rPr>
                <w:sz w:val="20"/>
                <w:szCs w:val="20"/>
              </w:rPr>
            </w:pPr>
            <w:r w:rsidDel="00000000" w:rsidR="00000000" w:rsidRPr="00000000">
              <w:rPr>
                <w:rtl w:val="0"/>
              </w:rPr>
            </w:r>
          </w:p>
        </w:tc>
        <w:tc>
          <w:tcPr>
            <w:gridSpan w:val="5"/>
            <w:tcBorders>
              <w:top w:color="cccccc" w:space="0" w:sz="5" w:val="single"/>
              <w:left w:color="cccccc" w:space="0" w:sz="5" w:val="single"/>
              <w:bottom w:color="000000" w:space="0" w:sz="5" w:val="single"/>
              <w:right w:color="000000" w:space="0" w:sz="5" w:val="single"/>
            </w:tcBorders>
            <w:shd w:fill="d9d9d9" w:val="clear"/>
            <w:tcMar>
              <w:top w:w="40.0" w:type="dxa"/>
              <w:left w:w="40.0" w:type="dxa"/>
              <w:bottom w:w="40.0" w:type="dxa"/>
              <w:right w:w="40.0" w:type="dxa"/>
            </w:tcMar>
            <w:vAlign w:val="bottom"/>
          </w:tcPr>
          <w:p w:rsidR="00000000" w:rsidDel="00000000" w:rsidP="00000000" w:rsidRDefault="00000000" w:rsidRPr="00000000" w14:paraId="000000B3">
            <w:pPr>
              <w:widowControl w:val="0"/>
              <w:jc w:val="center"/>
              <w:rPr>
                <w:sz w:val="20"/>
                <w:szCs w:val="20"/>
              </w:rPr>
            </w:pPr>
            <w:r w:rsidDel="00000000" w:rsidR="00000000" w:rsidRPr="00000000">
              <w:rPr>
                <w:sz w:val="20"/>
                <w:szCs w:val="20"/>
                <w:rtl w:val="0"/>
              </w:rPr>
              <w:t xml:space="preserve">CONSEQUENCES</w:t>
            </w:r>
          </w:p>
        </w:tc>
      </w:tr>
    </w:tbl>
    <w:p w:rsidR="00000000" w:rsidDel="00000000" w:rsidP="00000000" w:rsidRDefault="00000000" w:rsidRPr="00000000" w14:paraId="000000B8">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B9">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With the initial risk calculated for each hazard, review the recommended response from the table below.  </w:t>
      </w:r>
      <w:r w:rsidDel="00000000" w:rsidR="00000000" w:rsidRPr="00000000">
        <w:rPr>
          <w:rtl w:val="0"/>
        </w:rPr>
      </w:r>
    </w:p>
    <w:tbl>
      <w:tblPr>
        <w:tblStyle w:val="Table4"/>
        <w:tblW w:w="75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6090"/>
        <w:tblGridChange w:id="0">
          <w:tblGrid>
            <w:gridCol w:w="1500"/>
            <w:gridCol w:w="6090"/>
          </w:tblGrid>
        </w:tblGridChange>
      </w:tblGrid>
      <w:tr>
        <w:trPr>
          <w:cantSplit w:val="0"/>
          <w:trHeight w:val="315" w:hRule="atLeast"/>
          <w:tblHeader w:val="0"/>
        </w:trPr>
        <w:tc>
          <w:tcPr>
            <w:gridSpan w:val="2"/>
            <w:tcBorders>
              <w:top w:color="cccccc" w:space="0" w:sz="5" w:val="single"/>
              <w:left w:color="cccccc" w:space="0" w:sz="5" w:val="single"/>
              <w:bottom w:color="cccccc" w:space="0" w:sz="5" w:val="single"/>
              <w:right w:color="000000" w:space="0" w:sz="5" w:val="single"/>
            </w:tcBorders>
            <w:tcMar>
              <w:top w:w="40.0" w:type="dxa"/>
              <w:left w:w="0.0" w:type="dxa"/>
              <w:bottom w:w="40.0" w:type="dxa"/>
              <w:right w:w="0.0" w:type="dxa"/>
            </w:tcMar>
            <w:vAlign w:val="bottom"/>
          </w:tcPr>
          <w:p w:rsidR="00000000" w:rsidDel="00000000" w:rsidP="00000000" w:rsidRDefault="00000000" w:rsidRPr="00000000" w14:paraId="000000BA">
            <w:pPr>
              <w:widowControl w:val="0"/>
              <w:rPr>
                <w:b w:val="1"/>
                <w:sz w:val="20"/>
                <w:szCs w:val="20"/>
              </w:rPr>
            </w:pPr>
            <w:r w:rsidDel="00000000" w:rsidR="00000000" w:rsidRPr="00000000">
              <w:rPr>
                <w:b w:val="1"/>
                <w:sz w:val="20"/>
                <w:szCs w:val="20"/>
                <w:rtl w:val="0"/>
              </w:rPr>
              <w:t xml:space="preserve">Recommend Response</w:t>
            </w:r>
          </w:p>
        </w:tc>
      </w:tr>
      <w:tr>
        <w:trPr>
          <w:cantSplit w:val="0"/>
          <w:trHeight w:val="315" w:hRule="atLeast"/>
          <w:tblHeader w:val="0"/>
        </w:trPr>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BC">
            <w:pPr>
              <w:widowControl w:val="0"/>
              <w:rPr>
                <w:sz w:val="20"/>
                <w:szCs w:val="20"/>
              </w:rPr>
            </w:pPr>
            <w:r w:rsidDel="00000000" w:rsidR="00000000" w:rsidRPr="00000000">
              <w:rPr>
                <w:rtl w:val="0"/>
              </w:rPr>
            </w:r>
          </w:p>
        </w:tc>
        <w:tc>
          <w:tcPr>
            <w:tcBorders>
              <w:top w:color="cccccc" w:space="0" w:sz="5" w:val="single"/>
              <w:left w:color="cccccc" w:space="0" w:sz="5" w:val="single"/>
              <w:bottom w:color="000000"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0BD">
            <w:pPr>
              <w:widowControl w:val="0"/>
              <w:rPr>
                <w:sz w:val="20"/>
                <w:szCs w:val="20"/>
              </w:rPr>
            </w:pP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b6d7a8" w:val="clear"/>
            <w:tcMar>
              <w:top w:w="40.0" w:type="dxa"/>
              <w:left w:w="40.0" w:type="dxa"/>
              <w:bottom w:w="40.0" w:type="dxa"/>
              <w:right w:w="40.0" w:type="dxa"/>
            </w:tcMar>
            <w:vAlign w:val="bottom"/>
          </w:tcPr>
          <w:p w:rsidR="00000000" w:rsidDel="00000000" w:rsidP="00000000" w:rsidRDefault="00000000" w:rsidRPr="00000000" w14:paraId="000000BE">
            <w:pPr>
              <w:widowControl w:val="0"/>
              <w:jc w:val="center"/>
              <w:rPr>
                <w:sz w:val="20"/>
                <w:szCs w:val="20"/>
              </w:rPr>
            </w:pPr>
            <w:r w:rsidDel="00000000" w:rsidR="00000000" w:rsidRPr="00000000">
              <w:rPr>
                <w:sz w:val="20"/>
                <w:szCs w:val="20"/>
                <w:rtl w:val="0"/>
              </w:rPr>
              <w:t xml:space="preserve">1-3</w:t>
            </w:r>
          </w:p>
          <w:p w:rsidR="00000000" w:rsidDel="00000000" w:rsidP="00000000" w:rsidRDefault="00000000" w:rsidRPr="00000000" w14:paraId="000000BF">
            <w:pPr>
              <w:widowControl w:val="0"/>
              <w:jc w:val="center"/>
              <w:rPr>
                <w:sz w:val="20"/>
                <w:szCs w:val="20"/>
              </w:rPr>
            </w:pPr>
            <w:r w:rsidDel="00000000" w:rsidR="00000000" w:rsidRPr="00000000">
              <w:rPr>
                <w:sz w:val="20"/>
                <w:szCs w:val="20"/>
                <w:rtl w:val="0"/>
              </w:rPr>
              <w:t xml:space="preserve">Minor</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0">
            <w:pPr>
              <w:widowControl w:val="0"/>
              <w:rPr>
                <w:sz w:val="20"/>
                <w:szCs w:val="20"/>
              </w:rPr>
            </w:pPr>
            <w:r w:rsidDel="00000000" w:rsidR="00000000" w:rsidRPr="00000000">
              <w:rPr>
                <w:sz w:val="20"/>
                <w:szCs w:val="20"/>
                <w:rtl w:val="0"/>
              </w:rPr>
              <w:t xml:space="preserve">No additional controls are required.</w:t>
            </w:r>
          </w:p>
          <w:p w:rsidR="00000000" w:rsidDel="00000000" w:rsidP="00000000" w:rsidRDefault="00000000" w:rsidRPr="00000000" w14:paraId="000000C1">
            <w:pPr>
              <w:widowControl w:val="0"/>
              <w:rPr>
                <w:sz w:val="20"/>
                <w:szCs w:val="20"/>
              </w:rPr>
            </w:pPr>
            <w:r w:rsidDel="00000000" w:rsidR="00000000" w:rsidRPr="00000000">
              <w:rPr>
                <w:sz w:val="20"/>
                <w:szCs w:val="20"/>
                <w:rtl w:val="0"/>
              </w:rPr>
              <w:t xml:space="preserve">Monitoring is required to ensure control is maintained.</w:t>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ffff00" w:val="clear"/>
            <w:tcMar>
              <w:top w:w="40.0" w:type="dxa"/>
              <w:left w:w="40.0" w:type="dxa"/>
              <w:bottom w:w="40.0" w:type="dxa"/>
              <w:right w:w="40.0" w:type="dxa"/>
            </w:tcMar>
            <w:vAlign w:val="bottom"/>
          </w:tcPr>
          <w:p w:rsidR="00000000" w:rsidDel="00000000" w:rsidP="00000000" w:rsidRDefault="00000000" w:rsidRPr="00000000" w14:paraId="000000C2">
            <w:pPr>
              <w:widowControl w:val="0"/>
              <w:jc w:val="center"/>
              <w:rPr>
                <w:sz w:val="20"/>
                <w:szCs w:val="20"/>
              </w:rPr>
            </w:pPr>
            <w:r w:rsidDel="00000000" w:rsidR="00000000" w:rsidRPr="00000000">
              <w:rPr>
                <w:sz w:val="20"/>
                <w:szCs w:val="20"/>
                <w:rtl w:val="0"/>
              </w:rPr>
              <w:t xml:space="preserve">4-9</w:t>
            </w:r>
          </w:p>
          <w:p w:rsidR="00000000" w:rsidDel="00000000" w:rsidP="00000000" w:rsidRDefault="00000000" w:rsidRPr="00000000" w14:paraId="000000C3">
            <w:pPr>
              <w:widowControl w:val="0"/>
              <w:jc w:val="center"/>
              <w:rPr>
                <w:sz w:val="20"/>
                <w:szCs w:val="20"/>
              </w:rPr>
            </w:pPr>
            <w:r w:rsidDel="00000000" w:rsidR="00000000" w:rsidRPr="00000000">
              <w:rPr>
                <w:sz w:val="20"/>
                <w:szCs w:val="20"/>
                <w:rtl w:val="0"/>
              </w:rPr>
              <w:t xml:space="preserve">Moderate</w:t>
            </w:r>
          </w:p>
        </w:tc>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0C4">
            <w:pPr>
              <w:widowControl w:val="0"/>
              <w:rPr>
                <w:sz w:val="20"/>
                <w:szCs w:val="20"/>
              </w:rPr>
            </w:pPr>
            <w:r w:rsidDel="00000000" w:rsidR="00000000" w:rsidRPr="00000000">
              <w:rPr>
                <w:sz w:val="20"/>
                <w:szCs w:val="20"/>
                <w:rtl w:val="0"/>
              </w:rPr>
              <w:t xml:space="preserve">Efforts are required to reduce risk.</w:t>
            </w:r>
          </w:p>
          <w:p w:rsidR="00000000" w:rsidDel="00000000" w:rsidP="00000000" w:rsidRDefault="00000000" w:rsidRPr="00000000" w14:paraId="000000C5">
            <w:pPr>
              <w:widowControl w:val="0"/>
              <w:rPr>
                <w:sz w:val="20"/>
                <w:szCs w:val="20"/>
              </w:rPr>
            </w:pPr>
            <w:r w:rsidDel="00000000" w:rsidR="00000000" w:rsidRPr="00000000">
              <w:rPr>
                <w:sz w:val="20"/>
                <w:szCs w:val="20"/>
                <w:rtl w:val="0"/>
              </w:rPr>
              <w:t xml:space="preserve">Controls are to be implemented within a specified time.</w:t>
            </w:r>
          </w:p>
        </w:tc>
      </w:tr>
      <w:tr>
        <w:trPr>
          <w:cantSplit w:val="0"/>
          <w:trHeight w:val="1200" w:hRule="atLeast"/>
          <w:tblHeader w:val="0"/>
        </w:trPr>
        <w:tc>
          <w:tcPr>
            <w:vMerge w:val="restart"/>
            <w:tcBorders>
              <w:top w:color="cccccc" w:space="0" w:sz="5" w:val="single"/>
              <w:left w:color="000000" w:space="0" w:sz="5" w:val="single"/>
              <w:bottom w:color="000000" w:space="0" w:sz="5" w:val="single"/>
              <w:right w:color="000000" w:space="0" w:sz="5" w:val="single"/>
            </w:tcBorders>
            <w:shd w:fill="ff9900" w:val="clear"/>
            <w:tcMar>
              <w:top w:w="40.0" w:type="dxa"/>
              <w:left w:w="40.0" w:type="dxa"/>
              <w:bottom w:w="40.0" w:type="dxa"/>
              <w:right w:w="40.0" w:type="dxa"/>
            </w:tcMar>
            <w:vAlign w:val="center"/>
          </w:tcPr>
          <w:p w:rsidR="00000000" w:rsidDel="00000000" w:rsidP="00000000" w:rsidRDefault="00000000" w:rsidRPr="00000000" w14:paraId="000000C6">
            <w:pPr>
              <w:widowControl w:val="0"/>
              <w:jc w:val="center"/>
              <w:rPr>
                <w:sz w:val="20"/>
                <w:szCs w:val="20"/>
              </w:rPr>
            </w:pPr>
            <w:r w:rsidDel="00000000" w:rsidR="00000000" w:rsidRPr="00000000">
              <w:rPr>
                <w:sz w:val="20"/>
                <w:szCs w:val="20"/>
                <w:rtl w:val="0"/>
              </w:rPr>
              <w:t xml:space="preserve">10-16</w:t>
            </w:r>
          </w:p>
          <w:p w:rsidR="00000000" w:rsidDel="00000000" w:rsidP="00000000" w:rsidRDefault="00000000" w:rsidRPr="00000000" w14:paraId="000000C7">
            <w:pPr>
              <w:widowControl w:val="0"/>
              <w:jc w:val="center"/>
              <w:rPr>
                <w:sz w:val="20"/>
                <w:szCs w:val="20"/>
              </w:rPr>
            </w:pPr>
            <w:r w:rsidDel="00000000" w:rsidR="00000000" w:rsidRPr="00000000">
              <w:rPr>
                <w:sz w:val="20"/>
                <w:szCs w:val="20"/>
                <w:rtl w:val="0"/>
              </w:rPr>
              <w:t xml:space="preserve">Major</w:t>
            </w:r>
          </w:p>
        </w:tc>
        <w:tc>
          <w:tcPr>
            <w:vMerge w:val="restart"/>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center"/>
          </w:tcPr>
          <w:p w:rsidR="00000000" w:rsidDel="00000000" w:rsidP="00000000" w:rsidRDefault="00000000" w:rsidRPr="00000000" w14:paraId="000000C8">
            <w:pPr>
              <w:widowControl w:val="0"/>
              <w:rPr>
                <w:sz w:val="20"/>
                <w:szCs w:val="20"/>
              </w:rPr>
            </w:pPr>
            <w:r w:rsidDel="00000000" w:rsidR="00000000" w:rsidRPr="00000000">
              <w:rPr>
                <w:sz w:val="20"/>
                <w:szCs w:val="20"/>
                <w:rtl w:val="0"/>
              </w:rPr>
              <w:t xml:space="preserve">New work not to start until risk is reduced.</w:t>
            </w:r>
          </w:p>
          <w:p w:rsidR="00000000" w:rsidDel="00000000" w:rsidP="00000000" w:rsidRDefault="00000000" w:rsidRPr="00000000" w14:paraId="000000C9">
            <w:pPr>
              <w:widowControl w:val="0"/>
              <w:rPr>
                <w:sz w:val="20"/>
                <w:szCs w:val="20"/>
              </w:rPr>
            </w:pPr>
            <w:r w:rsidDel="00000000" w:rsidR="00000000" w:rsidRPr="00000000">
              <w:rPr>
                <w:sz w:val="20"/>
                <w:szCs w:val="20"/>
                <w:rtl w:val="0"/>
              </w:rPr>
              <w:t xml:space="preserve">If work is in progress, urgent action to be taken.</w:t>
            </w:r>
          </w:p>
          <w:p w:rsidR="00000000" w:rsidDel="00000000" w:rsidP="00000000" w:rsidRDefault="00000000" w:rsidRPr="00000000" w14:paraId="000000CA">
            <w:pPr>
              <w:widowControl w:val="0"/>
              <w:rPr>
                <w:sz w:val="20"/>
                <w:szCs w:val="20"/>
              </w:rPr>
            </w:pPr>
            <w:r w:rsidDel="00000000" w:rsidR="00000000" w:rsidRPr="00000000">
              <w:rPr>
                <w:sz w:val="20"/>
                <w:szCs w:val="20"/>
                <w:rtl w:val="0"/>
              </w:rPr>
              <w:t xml:space="preserve">Considerable resources may be required.</w:t>
            </w:r>
          </w:p>
        </w:tc>
      </w:tr>
      <w:tr>
        <w:trPr>
          <w:cantSplit w:val="0"/>
          <w:tblHeader w:val="0"/>
        </w:trPr>
        <w:tc>
          <w:tcPr>
            <w:vMerge w:val="continue"/>
            <w:tcBorders>
              <w:top w:color="cccccc" w:space="0" w:sz="5" w:val="single"/>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rPr>
                <w:sz w:val="20"/>
                <w:szCs w:val="20"/>
              </w:rPr>
            </w:pPr>
            <w:r w:rsidDel="00000000" w:rsidR="00000000" w:rsidRPr="00000000">
              <w:rPr>
                <w:rtl w:val="0"/>
              </w:rPr>
            </w:r>
          </w:p>
        </w:tc>
        <w:tc>
          <w:tcPr>
            <w:vMerge w:val="continue"/>
            <w:tcBorders>
              <w:top w:color="cccccc" w:space="0" w:sz="5" w:val="single"/>
              <w:left w:color="cccccc"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rPr>
                <w:sz w:val="20"/>
                <w:szCs w:val="20"/>
              </w:rPr>
            </w:pPr>
            <w:r w:rsidDel="00000000" w:rsidR="00000000" w:rsidRPr="00000000">
              <w:rPr>
                <w:rtl w:val="0"/>
              </w:rPr>
            </w:r>
          </w:p>
        </w:tc>
      </w:tr>
      <w:tr>
        <w:trPr>
          <w:cantSplit w:val="0"/>
          <w:trHeight w:val="600" w:hRule="atLeast"/>
          <w:tblHeader w:val="0"/>
        </w:trPr>
        <w:tc>
          <w:tcPr>
            <w:tcBorders>
              <w:top w:color="cccccc" w:space="0" w:sz="5" w:val="single"/>
              <w:left w:color="000000" w:space="0" w:sz="5" w:val="single"/>
              <w:bottom w:color="000000" w:space="0" w:sz="5" w:val="single"/>
              <w:right w:color="000000" w:space="0" w:sz="5" w:val="single"/>
            </w:tcBorders>
            <w:shd w:fill="ff0000" w:val="clear"/>
            <w:tcMar>
              <w:top w:w="40.0" w:type="dxa"/>
              <w:left w:w="40.0" w:type="dxa"/>
              <w:bottom w:w="40.0" w:type="dxa"/>
              <w:right w:w="40.0" w:type="dxa"/>
            </w:tcMar>
            <w:vAlign w:val="bottom"/>
          </w:tcPr>
          <w:p w:rsidR="00000000" w:rsidDel="00000000" w:rsidP="00000000" w:rsidRDefault="00000000" w:rsidRPr="00000000" w14:paraId="000000CD">
            <w:pPr>
              <w:widowControl w:val="0"/>
              <w:jc w:val="center"/>
              <w:rPr>
                <w:sz w:val="20"/>
                <w:szCs w:val="20"/>
              </w:rPr>
            </w:pPr>
            <w:r w:rsidDel="00000000" w:rsidR="00000000" w:rsidRPr="00000000">
              <w:rPr>
                <w:sz w:val="20"/>
                <w:szCs w:val="20"/>
                <w:rtl w:val="0"/>
              </w:rPr>
              <w:t xml:space="preserve">&gt;16</w:t>
            </w:r>
          </w:p>
          <w:p w:rsidR="00000000" w:rsidDel="00000000" w:rsidP="00000000" w:rsidRDefault="00000000" w:rsidRPr="00000000" w14:paraId="000000CE">
            <w:pPr>
              <w:widowControl w:val="0"/>
              <w:jc w:val="center"/>
              <w:rPr>
                <w:sz w:val="20"/>
                <w:szCs w:val="20"/>
              </w:rPr>
            </w:pPr>
            <w:r w:rsidDel="00000000" w:rsidR="00000000" w:rsidRPr="00000000">
              <w:rPr>
                <w:sz w:val="20"/>
                <w:szCs w:val="20"/>
                <w:rtl w:val="0"/>
              </w:rPr>
              <w:t xml:space="preserve">Severe</w:t>
            </w:r>
          </w:p>
        </w:tc>
        <w:tc>
          <w:tcPr>
            <w:tcBorders>
              <w:top w:color="cccccc" w:space="0" w:sz="5" w:val="single"/>
              <w:left w:color="cccccc" w:space="0" w:sz="5" w:val="single"/>
              <w:bottom w:color="000000" w:space="0" w:sz="5" w:val="single"/>
              <w:right w:color="000000" w:space="0" w:sz="5" w:val="single"/>
            </w:tcBorders>
            <w:shd w:fill="auto" w:val="clear"/>
            <w:tcMar>
              <w:top w:w="40.0" w:type="dxa"/>
              <w:left w:w="40.0" w:type="dxa"/>
              <w:bottom w:w="40.0" w:type="dxa"/>
              <w:right w:w="40.0" w:type="dxa"/>
            </w:tcMar>
            <w:vAlign w:val="bottom"/>
          </w:tcPr>
          <w:p w:rsidR="00000000" w:rsidDel="00000000" w:rsidP="00000000" w:rsidRDefault="00000000" w:rsidRPr="00000000" w14:paraId="000000CF">
            <w:pPr>
              <w:widowControl w:val="0"/>
              <w:rPr>
                <w:sz w:val="20"/>
                <w:szCs w:val="20"/>
              </w:rPr>
            </w:pPr>
            <w:r w:rsidDel="00000000" w:rsidR="00000000" w:rsidRPr="00000000">
              <w:rPr>
                <w:sz w:val="20"/>
                <w:szCs w:val="20"/>
                <w:rtl w:val="0"/>
              </w:rPr>
              <w:t xml:space="preserve">Work shall not be started or continued until the risk has been reduced. If reduction is not possible, the activity shall be prohibited.</w:t>
            </w:r>
          </w:p>
        </w:tc>
      </w:tr>
    </w:tbl>
    <w:p w:rsidR="00000000" w:rsidDel="00000000" w:rsidP="00000000" w:rsidRDefault="00000000" w:rsidRPr="00000000" w14:paraId="000000D0">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1">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items with risk estimates above minor, efforts are required to reduce risk.  These proposed controls (or mitigation measures) are listed in that column on the spreadsheet.  Controls can reduce the likelihood of the event, the consequences, or both.  The risk estimate is calculated again from the 5 x 5 risk matrix with the controls in place.  This value is then recorded in the mitigated risk estimate column.</w:t>
      </w:r>
    </w:p>
    <w:p w:rsidR="00000000" w:rsidDel="00000000" w:rsidP="00000000" w:rsidRDefault="00000000" w:rsidRPr="00000000" w14:paraId="000000D2">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3">
      <w:pPr>
        <w:tabs>
          <w:tab w:val="left" w:leader="none" w:pos="7020"/>
        </w:tabs>
        <w:spacing w:before="5"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Since the number of hazards identified for a given evolution will vary, this spreadsheet is not intended to give a cumulative score of the overall risk of an evolution or event against a scale.  Instead, it is used to document the hazards, assess which hazards present the highest risks, and propose controls or mitigation measures for the identified risks.</w:t>
      </w:r>
    </w:p>
    <w:p w:rsidR="00000000" w:rsidDel="00000000" w:rsidP="00000000" w:rsidRDefault="00000000" w:rsidRPr="00000000" w14:paraId="000000D4">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5">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Examples of completed Qualitative Risk Assessment Spreadsheets are in the Safety Management System </w:t>
      </w:r>
      <w:hyperlink r:id="rId8">
        <w:r w:rsidDel="00000000" w:rsidR="00000000" w:rsidRPr="00000000">
          <w:rPr>
            <w:rFonts w:ascii="Times New Roman" w:cs="Times New Roman" w:eastAsia="Times New Roman" w:hAnsi="Times New Roman"/>
            <w:b w:val="1"/>
            <w:color w:val="1155cc"/>
            <w:sz w:val="24"/>
            <w:szCs w:val="24"/>
            <w:u w:val="single"/>
            <w:rtl w:val="0"/>
          </w:rPr>
          <w:t xml:space="preserve">Google Drive</w:t>
        </w:r>
      </w:hyperlink>
      <w:r w:rsidDel="00000000" w:rsidR="00000000" w:rsidRPr="00000000">
        <w:rPr>
          <w:rtl w:val="0"/>
        </w:rPr>
      </w:r>
    </w:p>
    <w:p w:rsidR="00000000" w:rsidDel="00000000" w:rsidP="00000000" w:rsidRDefault="00000000" w:rsidRPr="00000000" w14:paraId="000000D6">
      <w:pPr>
        <w:tabs>
          <w:tab w:val="left" w:leader="none" w:pos="7020"/>
        </w:tabs>
        <w:spacing w:before="5"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D7">
      <w:pPr>
        <w:spacing w:line="240" w:lineRule="auto"/>
        <w:rPr/>
      </w:pPr>
      <w:r w:rsidDel="00000000" w:rsidR="00000000" w:rsidRPr="00000000">
        <w:rPr>
          <w:rFonts w:ascii="Times New Roman" w:cs="Times New Roman" w:eastAsia="Times New Roman" w:hAnsi="Times New Roman"/>
          <w:b w:val="1"/>
          <w:sz w:val="24"/>
          <w:szCs w:val="24"/>
          <w:rtl w:val="0"/>
        </w:rPr>
        <w:t xml:space="preserve">The completed spreadsheet shall be documented in Sinex and a copy sent to the DPA</w:t>
      </w:r>
      <w:r w:rsidDel="00000000" w:rsidR="00000000" w:rsidRPr="00000000">
        <w:rPr>
          <w:rtl w:val="0"/>
        </w:rPr>
      </w:r>
    </w:p>
    <w:sectPr>
      <w:pgSz w:h="15840" w:w="1224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spreadsheets/d/1u3VcL2M23XzP9YCgOefLxXPsciiLPRGJK8foNYCsTjw/edit?gid=0#gid=0" TargetMode="External"/><Relationship Id="rId7" Type="http://schemas.openxmlformats.org/officeDocument/2006/relationships/hyperlink" Target="https://docs.google.com/spreadsheets/d/1u3VcL2M23XzP9YCgOefLxXPsciiLPRGJK8foNYCsTjw/edit?gid=0#gid=0" TargetMode="External"/><Relationship Id="rId8" Type="http://schemas.openxmlformats.org/officeDocument/2006/relationships/hyperlink" Target="https://drive.google.com/drive/folders/1mh7Qynasp1-rCk-t7t2TDZ8Q56UwK_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